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B9E1AD" w14:textId="5F2E7499" w:rsidR="007F297F" w:rsidRDefault="007F297F" w:rsidP="003E2009">
      <w:pPr>
        <w:rPr>
          <w:rStyle w:val="Heading1Char"/>
        </w:rPr>
      </w:pPr>
      <w:r w:rsidRPr="002F0A2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18158D" wp14:editId="79FF8162">
                <wp:simplePos x="0" y="0"/>
                <wp:positionH relativeFrom="margin">
                  <wp:posOffset>520</wp:posOffset>
                </wp:positionH>
                <wp:positionV relativeFrom="page">
                  <wp:posOffset>477982</wp:posOffset>
                </wp:positionV>
                <wp:extent cx="2760980" cy="429491"/>
                <wp:effectExtent l="0" t="0" r="1270" b="889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980" cy="4294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8B1FC" w14:textId="6E1EF70F" w:rsidR="00612253" w:rsidRPr="0050246F" w:rsidRDefault="00612253" w:rsidP="00AA47AB">
                            <w:pPr>
                              <w:pStyle w:val="UoRUnitname"/>
                            </w:pPr>
                            <w:r>
                              <w:t>Vice Chancellor’s Office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18158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.05pt;margin-top:37.65pt;width:217.4pt;height:33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" stroked="f">
                <v:textbox inset="0,0,0,0">
                  <w:txbxContent>
                    <w:p w14:paraId="3608B1FC" w14:textId="6E1EF70F" w:rsidR="00612253" w:rsidRPr="0050246F" w:rsidRDefault="00612253" w:rsidP="00AA47AB">
                      <w:pPr>
                        <w:pStyle w:val="UoRUnitname"/>
                      </w:pPr>
                      <w:r>
                        <w:t>Vice Chancellor’s Office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2F3287E" w14:textId="750EE498" w:rsidR="00CE5671" w:rsidRPr="00CE5671" w:rsidRDefault="00E6545B" w:rsidP="00CE5671">
      <w:pPr>
        <w:rPr>
          <w:rFonts w:ascii="Calibri Light" w:eastAsiaTheme="majorEastAsia" w:hAnsi="Calibri Light" w:cs="Calibri Light"/>
          <w:noProof/>
          <w:color w:val="0070C0"/>
          <w:sz w:val="28"/>
          <w:szCs w:val="28"/>
        </w:rPr>
      </w:pPr>
      <w:r w:rsidRPr="00511097"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5A139186" wp14:editId="3BC2A483">
            <wp:simplePos x="0" y="0"/>
            <wp:positionH relativeFrom="page">
              <wp:posOffset>5581650</wp:posOffset>
            </wp:positionH>
            <wp:positionV relativeFrom="page">
              <wp:posOffset>469900</wp:posOffset>
            </wp:positionV>
            <wp:extent cx="1511935" cy="492125"/>
            <wp:effectExtent l="0" t="0" r="0" b="3175"/>
            <wp:wrapNone/>
            <wp:docPr id="5" name="Picture 34" descr="UR Devi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R Device Outl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671" w:rsidRPr="00CE5671">
        <w:rPr>
          <w:rFonts w:ascii="Calibri Light" w:eastAsiaTheme="majorEastAsia" w:hAnsi="Calibri Light" w:cs="Calibri Light"/>
          <w:noProof/>
          <w:color w:val="0070C0"/>
          <w:sz w:val="28"/>
          <w:szCs w:val="28"/>
        </w:rPr>
        <w:t>Guidance notes for authors of Research Committe papers (</w:t>
      </w:r>
      <w:r w:rsidR="00CE5671">
        <w:rPr>
          <w:rFonts w:ascii="Calibri Light" w:eastAsiaTheme="majorEastAsia" w:hAnsi="Calibri Light" w:cs="Calibri Light"/>
          <w:noProof/>
          <w:color w:val="0070C0"/>
          <w:sz w:val="28"/>
          <w:szCs w:val="28"/>
        </w:rPr>
        <w:t xml:space="preserve">UBRI, </w:t>
      </w:r>
      <w:r w:rsidR="00CE5671" w:rsidRPr="00CE5671">
        <w:rPr>
          <w:rFonts w:ascii="Calibri Light" w:eastAsiaTheme="majorEastAsia" w:hAnsi="Calibri Light" w:cs="Calibri Light"/>
          <w:noProof/>
          <w:color w:val="0070C0"/>
          <w:sz w:val="28"/>
          <w:szCs w:val="28"/>
        </w:rPr>
        <w:t>UCRI, CRI, UCRIPE, CORRI)</w:t>
      </w:r>
    </w:p>
    <w:p w14:paraId="18F0EEEF" w14:textId="77777777" w:rsidR="00CE5671" w:rsidRPr="004B3D5C" w:rsidRDefault="00CE5671" w:rsidP="00CE5671">
      <w:pPr>
        <w:spacing w:line="276" w:lineRule="auto"/>
        <w:rPr>
          <w:rFonts w:ascii="Calibri Light" w:eastAsiaTheme="majorEastAsia" w:hAnsi="Calibri Light" w:cs="Calibri Light"/>
          <w:bCs/>
          <w:noProof/>
          <w:color w:val="0070C0"/>
          <w:sz w:val="28"/>
          <w:szCs w:val="28"/>
        </w:rPr>
      </w:pPr>
      <w:r w:rsidRPr="004B3D5C">
        <w:rPr>
          <w:rFonts w:ascii="Calibri Light" w:eastAsiaTheme="majorEastAsia" w:hAnsi="Calibri Light" w:cs="Calibri Light"/>
          <w:bCs/>
          <w:iCs/>
          <w:noProof/>
          <w:color w:val="0070C0"/>
          <w:sz w:val="28"/>
        </w:rPr>
        <w:t>Timing:</w:t>
      </w:r>
      <w:r w:rsidRPr="004B3D5C">
        <w:rPr>
          <w:rFonts w:ascii="Calibri Light" w:eastAsiaTheme="majorEastAsia" w:hAnsi="Calibri Light" w:cs="Calibri Light"/>
          <w:bCs/>
          <w:noProof/>
          <w:color w:val="0070C0"/>
          <w:sz w:val="28"/>
          <w:szCs w:val="28"/>
        </w:rPr>
        <w:t xml:space="preserve"> </w:t>
      </w:r>
    </w:p>
    <w:p w14:paraId="26CA84CA" w14:textId="0E375E90" w:rsidR="00CE5671" w:rsidRDefault="00CE5671" w:rsidP="00CE5671">
      <w:pPr>
        <w:spacing w:line="276" w:lineRule="auto"/>
        <w:rPr>
          <w:rFonts w:ascii="Calibri" w:hAnsi="Calibri" w:cs="Calibri"/>
          <w:sz w:val="24"/>
          <w:szCs w:val="24"/>
        </w:rPr>
      </w:pPr>
      <w:r w:rsidRPr="5EF969AB">
        <w:rPr>
          <w:rFonts w:ascii="Calibri" w:hAnsi="Calibri" w:cs="Calibri"/>
          <w:sz w:val="24"/>
          <w:szCs w:val="24"/>
        </w:rPr>
        <w:t>Meeting agendas can get busy so please plan ahead. Contact the Secretary</w:t>
      </w:r>
      <w:r w:rsidR="009521CE">
        <w:rPr>
          <w:rFonts w:ascii="Calibri" w:hAnsi="Calibri" w:cs="Calibri"/>
          <w:sz w:val="24"/>
          <w:szCs w:val="24"/>
        </w:rPr>
        <w:t xml:space="preserve"> for an appropriate meeting slot</w:t>
      </w:r>
      <w:r w:rsidRPr="5EF969AB"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z w:val="24"/>
          <w:szCs w:val="24"/>
        </w:rPr>
        <w:t>as follows: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1"/>
        <w:gridCol w:w="4871"/>
      </w:tblGrid>
      <w:tr w:rsidR="004B3D5C" w14:paraId="2D7194A9" w14:textId="77777777" w:rsidTr="004B3D5C">
        <w:tc>
          <w:tcPr>
            <w:tcW w:w="4871" w:type="dxa"/>
          </w:tcPr>
          <w:p w14:paraId="3A5EC667" w14:textId="4D427CB5" w:rsidR="004B3D5C" w:rsidRDefault="004B3D5C" w:rsidP="00CE5671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9521CE">
              <w:rPr>
                <w:rFonts w:ascii="Calibri" w:hAnsi="Calibri" w:cs="Calibri"/>
                <w:sz w:val="24"/>
                <w:szCs w:val="24"/>
              </w:rPr>
              <w:t>Nathan Helsby for UBRI</w:t>
            </w:r>
          </w:p>
        </w:tc>
        <w:tc>
          <w:tcPr>
            <w:tcW w:w="4871" w:type="dxa"/>
          </w:tcPr>
          <w:p w14:paraId="60EE34EF" w14:textId="7DCB8F47" w:rsidR="004B3D5C" w:rsidRDefault="004B3D5C" w:rsidP="004B3D5C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9521CE">
              <w:rPr>
                <w:rFonts w:ascii="Calibri" w:hAnsi="Calibri" w:cs="Calibri"/>
                <w:sz w:val="24"/>
                <w:szCs w:val="24"/>
              </w:rPr>
              <w:t>Katie Smith for CORRI</w:t>
            </w:r>
          </w:p>
        </w:tc>
      </w:tr>
      <w:tr w:rsidR="004B3D5C" w14:paraId="06D0E538" w14:textId="77777777" w:rsidTr="004B3D5C">
        <w:tc>
          <w:tcPr>
            <w:tcW w:w="4871" w:type="dxa"/>
          </w:tcPr>
          <w:p w14:paraId="7960D715" w14:textId="2DF080C4" w:rsidR="004B3D5C" w:rsidRDefault="004B3D5C" w:rsidP="00CE5671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9521CE">
              <w:rPr>
                <w:rFonts w:ascii="Calibri" w:hAnsi="Calibri" w:cs="Calibri"/>
                <w:sz w:val="24"/>
                <w:szCs w:val="24"/>
              </w:rPr>
              <w:t>Dawn Cobbold for UCRI</w:t>
            </w:r>
          </w:p>
        </w:tc>
        <w:tc>
          <w:tcPr>
            <w:tcW w:w="4871" w:type="dxa"/>
          </w:tcPr>
          <w:p w14:paraId="1328299B" w14:textId="3E5609A6" w:rsidR="004B3D5C" w:rsidRDefault="004B3D5C" w:rsidP="00CE5671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9521CE">
              <w:rPr>
                <w:rFonts w:ascii="Calibri" w:hAnsi="Calibri" w:cs="Calibri"/>
                <w:sz w:val="24"/>
                <w:szCs w:val="24"/>
              </w:rPr>
              <w:t>Zoe Newton for CRI</w:t>
            </w:r>
          </w:p>
        </w:tc>
      </w:tr>
      <w:tr w:rsidR="004B3D5C" w14:paraId="6FEE7367" w14:textId="77777777" w:rsidTr="004B3D5C">
        <w:tc>
          <w:tcPr>
            <w:tcW w:w="4871" w:type="dxa"/>
          </w:tcPr>
          <w:p w14:paraId="16F65AE1" w14:textId="5D32B80C" w:rsidR="004B3D5C" w:rsidRDefault="004B3D5C" w:rsidP="004B3D5C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9521CE">
              <w:rPr>
                <w:rFonts w:ascii="Calibri" w:hAnsi="Calibri" w:cs="Calibri"/>
                <w:sz w:val="24"/>
                <w:szCs w:val="24"/>
              </w:rPr>
              <w:t>Paul Simmons for UCRIPE</w:t>
            </w:r>
          </w:p>
        </w:tc>
        <w:tc>
          <w:tcPr>
            <w:tcW w:w="4871" w:type="dxa"/>
          </w:tcPr>
          <w:p w14:paraId="040932CC" w14:textId="77777777" w:rsidR="004B3D5C" w:rsidRDefault="004B3D5C" w:rsidP="00CE5671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0C9DE428" w14:textId="643D3B83" w:rsidR="00684CCE" w:rsidRDefault="00684CCE" w:rsidP="00684CCE">
      <w:pPr>
        <w:spacing w:before="0" w:line="240" w:lineRule="auto"/>
        <w:rPr>
          <w:rFonts w:ascii="Calibri" w:hAnsi="Calibri" w:cs="Calibri"/>
          <w:i/>
          <w:iCs/>
          <w:sz w:val="24"/>
          <w:szCs w:val="24"/>
        </w:rPr>
      </w:pPr>
      <w:r>
        <w:rPr>
          <w:rFonts w:ascii="Calibri" w:hAnsi="Calibri" w:cs="Calibri"/>
          <w:i/>
          <w:iCs/>
          <w:sz w:val="24"/>
          <w:szCs w:val="24"/>
        </w:rPr>
        <w:t>To reduce</w:t>
      </w:r>
      <w:r w:rsidRPr="00684CCE">
        <w:rPr>
          <w:rFonts w:ascii="Calibri" w:hAnsi="Calibri" w:cs="Calibri"/>
          <w:i/>
          <w:iCs/>
          <w:sz w:val="24"/>
          <w:szCs w:val="24"/>
        </w:rPr>
        <w:t xml:space="preserve"> the administrative burden on the Secretary and ensure that everyone has sufficient time to read and consider the papers</w:t>
      </w:r>
      <w:r>
        <w:rPr>
          <w:rFonts w:ascii="Calibri" w:hAnsi="Calibri" w:cs="Calibri"/>
          <w:i/>
          <w:iCs/>
          <w:sz w:val="24"/>
          <w:szCs w:val="24"/>
        </w:rPr>
        <w:t>:</w:t>
      </w:r>
    </w:p>
    <w:p w14:paraId="2651FABF" w14:textId="52EA8B82" w:rsidR="00684CCE" w:rsidRPr="00D44877" w:rsidRDefault="00684CCE" w:rsidP="00D44877">
      <w:pPr>
        <w:spacing w:before="0" w:line="240" w:lineRule="auto"/>
        <w:rPr>
          <w:rFonts w:ascii="Calibri" w:hAnsi="Calibri" w:cs="Calibri"/>
          <w:i/>
          <w:iCs/>
          <w:sz w:val="24"/>
          <w:szCs w:val="24"/>
        </w:rPr>
      </w:pPr>
      <w:r w:rsidRPr="00D44877">
        <w:rPr>
          <w:rFonts w:ascii="Calibri" w:hAnsi="Calibri" w:cs="Calibri"/>
          <w:i/>
          <w:iCs/>
          <w:sz w:val="24"/>
          <w:szCs w:val="24"/>
        </w:rPr>
        <w:t xml:space="preserve">All </w:t>
      </w:r>
      <w:r w:rsidR="00D44877" w:rsidRPr="00D44877">
        <w:rPr>
          <w:rFonts w:ascii="Calibri" w:hAnsi="Calibri" w:cs="Calibri"/>
          <w:i/>
          <w:iCs/>
          <w:sz w:val="24"/>
          <w:szCs w:val="24"/>
        </w:rPr>
        <w:t xml:space="preserve">papers for </w:t>
      </w:r>
      <w:r w:rsidRPr="00D44877">
        <w:rPr>
          <w:rFonts w:ascii="Calibri" w:hAnsi="Calibri" w:cs="Calibri"/>
          <w:i/>
          <w:iCs/>
          <w:sz w:val="24"/>
          <w:szCs w:val="24"/>
        </w:rPr>
        <w:t>UBRI</w:t>
      </w:r>
      <w:r w:rsidR="00D44877" w:rsidRPr="00D44877">
        <w:rPr>
          <w:rFonts w:ascii="Calibri" w:hAnsi="Calibri" w:cs="Calibri"/>
          <w:i/>
          <w:iCs/>
          <w:sz w:val="24"/>
          <w:szCs w:val="24"/>
        </w:rPr>
        <w:t xml:space="preserve">, UCRIPE, CORRI and CRI </w:t>
      </w:r>
      <w:r w:rsidRPr="00D44877">
        <w:rPr>
          <w:rFonts w:ascii="Calibri" w:hAnsi="Calibri" w:cs="Calibri"/>
          <w:i/>
          <w:iCs/>
          <w:sz w:val="24"/>
          <w:szCs w:val="24"/>
        </w:rPr>
        <w:t>should be submitted 1 week in advance of the meeting.</w:t>
      </w:r>
    </w:p>
    <w:p w14:paraId="6819B93C" w14:textId="3297F905" w:rsidR="00CE5671" w:rsidRPr="00D44877" w:rsidRDefault="00CE5671" w:rsidP="00D44877">
      <w:pPr>
        <w:spacing w:before="0" w:line="240" w:lineRule="auto"/>
        <w:rPr>
          <w:rFonts w:ascii="Calibri" w:hAnsi="Calibri" w:cs="Calibri"/>
          <w:i/>
          <w:iCs/>
          <w:sz w:val="24"/>
          <w:szCs w:val="24"/>
        </w:rPr>
      </w:pPr>
      <w:r w:rsidRPr="00D44877">
        <w:rPr>
          <w:rFonts w:ascii="Calibri" w:hAnsi="Calibri" w:cs="Calibri"/>
          <w:i/>
          <w:iCs/>
          <w:sz w:val="24"/>
          <w:szCs w:val="24"/>
        </w:rPr>
        <w:t xml:space="preserve">All </w:t>
      </w:r>
      <w:r w:rsidR="00D44877" w:rsidRPr="00D44877">
        <w:rPr>
          <w:rFonts w:ascii="Calibri" w:hAnsi="Calibri" w:cs="Calibri"/>
          <w:i/>
          <w:iCs/>
          <w:sz w:val="24"/>
          <w:szCs w:val="24"/>
        </w:rPr>
        <w:t xml:space="preserve">papers for </w:t>
      </w:r>
      <w:r w:rsidRPr="00D44877">
        <w:rPr>
          <w:rFonts w:ascii="Calibri" w:hAnsi="Calibri" w:cs="Calibri"/>
          <w:i/>
          <w:iCs/>
          <w:sz w:val="24"/>
          <w:szCs w:val="24"/>
        </w:rPr>
        <w:t>U</w:t>
      </w:r>
      <w:r w:rsidR="009521CE" w:rsidRPr="00D44877">
        <w:rPr>
          <w:rFonts w:ascii="Calibri" w:hAnsi="Calibri" w:cs="Calibri"/>
          <w:i/>
          <w:iCs/>
          <w:sz w:val="24"/>
          <w:szCs w:val="24"/>
        </w:rPr>
        <w:t>CRI</w:t>
      </w:r>
      <w:r w:rsidRPr="00D44877"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46239F" w:rsidRPr="00D44877">
        <w:rPr>
          <w:rFonts w:ascii="Calibri" w:hAnsi="Calibri" w:cs="Calibri"/>
          <w:i/>
          <w:iCs/>
          <w:sz w:val="24"/>
          <w:szCs w:val="24"/>
        </w:rPr>
        <w:t>should</w:t>
      </w:r>
      <w:r w:rsidRPr="00D44877">
        <w:rPr>
          <w:rFonts w:ascii="Calibri" w:hAnsi="Calibri" w:cs="Calibri"/>
          <w:i/>
          <w:iCs/>
          <w:sz w:val="24"/>
          <w:szCs w:val="24"/>
        </w:rPr>
        <w:t xml:space="preserve"> be submitted by Thursday </w:t>
      </w:r>
      <w:r w:rsidR="0033213D">
        <w:rPr>
          <w:rFonts w:ascii="Calibri" w:hAnsi="Calibri" w:cs="Calibri"/>
          <w:i/>
          <w:iCs/>
          <w:sz w:val="24"/>
          <w:szCs w:val="24"/>
        </w:rPr>
        <w:t>12 noon</w:t>
      </w:r>
      <w:r w:rsidRPr="00D44877">
        <w:rPr>
          <w:rFonts w:ascii="Calibri" w:hAnsi="Calibri" w:cs="Calibri"/>
          <w:i/>
          <w:iCs/>
          <w:sz w:val="24"/>
          <w:szCs w:val="24"/>
        </w:rPr>
        <w:t xml:space="preserve"> inclusion for the following </w:t>
      </w:r>
      <w:r w:rsidR="009521CE" w:rsidRPr="00D44877">
        <w:rPr>
          <w:rFonts w:ascii="Calibri" w:hAnsi="Calibri" w:cs="Calibri"/>
          <w:i/>
          <w:iCs/>
          <w:sz w:val="24"/>
          <w:szCs w:val="24"/>
        </w:rPr>
        <w:t xml:space="preserve">Tuesday </w:t>
      </w:r>
      <w:r w:rsidRPr="00D44877">
        <w:rPr>
          <w:rFonts w:ascii="Calibri" w:hAnsi="Calibri" w:cs="Calibri"/>
          <w:i/>
          <w:iCs/>
          <w:sz w:val="24"/>
          <w:szCs w:val="24"/>
        </w:rPr>
        <w:t xml:space="preserve">meeting. </w:t>
      </w:r>
    </w:p>
    <w:p w14:paraId="75408748" w14:textId="77777777" w:rsidR="00CE5671" w:rsidRPr="009521CE" w:rsidRDefault="00CE5671" w:rsidP="00CE5671">
      <w:pPr>
        <w:spacing w:line="276" w:lineRule="auto"/>
        <w:rPr>
          <w:rFonts w:ascii="Calibri Light" w:eastAsiaTheme="majorEastAsia" w:hAnsi="Calibri Light" w:cs="Calibri Light"/>
          <w:b/>
          <w:iCs/>
          <w:noProof/>
          <w:color w:val="0070C0"/>
          <w:sz w:val="28"/>
        </w:rPr>
      </w:pPr>
      <w:r w:rsidRPr="009521CE">
        <w:rPr>
          <w:rFonts w:ascii="Calibri Light" w:eastAsiaTheme="majorEastAsia" w:hAnsi="Calibri Light" w:cs="Calibri Light"/>
          <w:noProof/>
          <w:color w:val="0070C0"/>
          <w:sz w:val="28"/>
        </w:rPr>
        <w:t>Format:</w:t>
      </w:r>
      <w:r w:rsidRPr="009521CE">
        <w:rPr>
          <w:rFonts w:ascii="Calibri Light" w:eastAsiaTheme="majorEastAsia" w:hAnsi="Calibri Light" w:cs="Calibri Light"/>
          <w:b/>
          <w:iCs/>
          <w:noProof/>
          <w:color w:val="0070C0"/>
          <w:sz w:val="28"/>
        </w:rPr>
        <w:t xml:space="preserve"> </w:t>
      </w:r>
    </w:p>
    <w:p w14:paraId="4792DA3B" w14:textId="2101F112" w:rsidR="00CE5671" w:rsidRDefault="00CE5671" w:rsidP="00CE5671">
      <w:pPr>
        <w:spacing w:line="276" w:lineRule="auto"/>
        <w:rPr>
          <w:rFonts w:ascii="Calibri" w:hAnsi="Calibri" w:cs="Calibri"/>
          <w:sz w:val="24"/>
          <w:szCs w:val="24"/>
        </w:rPr>
      </w:pPr>
      <w:r w:rsidRPr="5EF969AB">
        <w:rPr>
          <w:rFonts w:ascii="Calibri" w:hAnsi="Calibri" w:cs="Calibri"/>
          <w:sz w:val="24"/>
          <w:szCs w:val="24"/>
        </w:rPr>
        <w:t xml:space="preserve">All papers must be consistent </w:t>
      </w:r>
      <w:r>
        <w:rPr>
          <w:rFonts w:ascii="Calibri" w:hAnsi="Calibri" w:cs="Calibri"/>
          <w:sz w:val="24"/>
          <w:szCs w:val="24"/>
        </w:rPr>
        <w:t>and</w:t>
      </w:r>
      <w:r w:rsidRPr="5EF969AB">
        <w:rPr>
          <w:rFonts w:ascii="Calibri" w:hAnsi="Calibri" w:cs="Calibri"/>
          <w:sz w:val="24"/>
          <w:szCs w:val="24"/>
        </w:rPr>
        <w:t xml:space="preserve"> written in line with this guidance. The paper should</w:t>
      </w:r>
    </w:p>
    <w:p w14:paraId="67CAD3AF" w14:textId="77777777" w:rsidR="00CE5671" w:rsidRDefault="00CE5671" w:rsidP="00CE5671">
      <w:pPr>
        <w:pStyle w:val="ListParagraph"/>
        <w:numPr>
          <w:ilvl w:val="0"/>
          <w:numId w:val="29"/>
        </w:numPr>
        <w:spacing w:before="0" w:line="276" w:lineRule="auto"/>
        <w:rPr>
          <w:rFonts w:ascii="Calibri" w:hAnsi="Calibri" w:cs="Calibri"/>
          <w:sz w:val="24"/>
          <w:szCs w:val="24"/>
        </w:rPr>
      </w:pPr>
      <w:r w:rsidRPr="5EF969AB">
        <w:rPr>
          <w:rFonts w:ascii="Calibri" w:hAnsi="Calibri" w:cs="Calibri"/>
          <w:sz w:val="24"/>
          <w:szCs w:val="24"/>
        </w:rPr>
        <w:t>Be written using th</w:t>
      </w:r>
      <w:r>
        <w:rPr>
          <w:rFonts w:ascii="Calibri" w:hAnsi="Calibri" w:cs="Calibri"/>
          <w:sz w:val="24"/>
          <w:szCs w:val="24"/>
        </w:rPr>
        <w:t>is</w:t>
      </w:r>
      <w:r w:rsidRPr="5EF969AB">
        <w:rPr>
          <w:rFonts w:ascii="Calibri" w:hAnsi="Calibri" w:cs="Calibri"/>
          <w:sz w:val="24"/>
          <w:szCs w:val="24"/>
        </w:rPr>
        <w:t xml:space="preserve"> </w:t>
      </w:r>
      <w:r w:rsidRPr="00F80C6D">
        <w:rPr>
          <w:rFonts w:ascii="Calibri" w:hAnsi="Calibri" w:cs="Calibri"/>
          <w:sz w:val="24"/>
          <w:szCs w:val="24"/>
        </w:rPr>
        <w:t>template</w:t>
      </w:r>
      <w:r w:rsidRPr="5EF969AB">
        <w:rPr>
          <w:rFonts w:ascii="Calibri" w:hAnsi="Calibri" w:cs="Calibri"/>
          <w:b/>
          <w:bCs/>
          <w:sz w:val="24"/>
          <w:szCs w:val="24"/>
        </w:rPr>
        <w:t>,</w:t>
      </w:r>
      <w:r w:rsidRPr="5EF969AB">
        <w:rPr>
          <w:rFonts w:ascii="Calibri" w:hAnsi="Calibri" w:cs="Calibri"/>
          <w:sz w:val="24"/>
          <w:szCs w:val="24"/>
        </w:rPr>
        <w:t xml:space="preserve"> including all the headings in bold in the template on page 2. </w:t>
      </w:r>
    </w:p>
    <w:p w14:paraId="6B27E100" w14:textId="004FF784" w:rsidR="00CE5671" w:rsidRDefault="00CE5671" w:rsidP="00CE5671">
      <w:pPr>
        <w:pStyle w:val="ListParagraph"/>
        <w:numPr>
          <w:ilvl w:val="0"/>
          <w:numId w:val="29"/>
        </w:numPr>
        <w:spacing w:before="0" w:line="276" w:lineRule="auto"/>
        <w:rPr>
          <w:rFonts w:ascii="Calibri" w:hAnsi="Calibri" w:cs="Calibri"/>
          <w:bCs/>
          <w:iCs/>
          <w:sz w:val="24"/>
          <w:szCs w:val="24"/>
        </w:rPr>
      </w:pPr>
      <w:r>
        <w:rPr>
          <w:rFonts w:ascii="Calibri" w:hAnsi="Calibri" w:cs="Calibri"/>
          <w:bCs/>
          <w:iCs/>
          <w:sz w:val="24"/>
          <w:szCs w:val="24"/>
        </w:rPr>
        <w:t xml:space="preserve">Be a maximum of </w:t>
      </w:r>
      <w:r w:rsidR="009521CE">
        <w:rPr>
          <w:rFonts w:ascii="Calibri" w:hAnsi="Calibri" w:cs="Calibri"/>
          <w:bCs/>
          <w:iCs/>
          <w:sz w:val="24"/>
          <w:szCs w:val="24"/>
        </w:rPr>
        <w:t>three</w:t>
      </w:r>
      <w:r>
        <w:rPr>
          <w:rFonts w:ascii="Calibri" w:hAnsi="Calibri" w:cs="Calibri"/>
          <w:bCs/>
          <w:iCs/>
          <w:sz w:val="24"/>
          <w:szCs w:val="24"/>
        </w:rPr>
        <w:t xml:space="preserve"> pages. The template is not an addition to the paper; the template is the paper.</w:t>
      </w:r>
    </w:p>
    <w:p w14:paraId="73EFA393" w14:textId="77777777" w:rsidR="00CE5671" w:rsidRDefault="00CE5671" w:rsidP="00CE5671">
      <w:pPr>
        <w:pStyle w:val="ListParagraph"/>
        <w:numPr>
          <w:ilvl w:val="0"/>
          <w:numId w:val="29"/>
        </w:numPr>
        <w:spacing w:before="0" w:line="276" w:lineRule="auto"/>
        <w:rPr>
          <w:rFonts w:ascii="Calibri" w:hAnsi="Calibri" w:cs="Calibri"/>
          <w:sz w:val="24"/>
          <w:szCs w:val="24"/>
        </w:rPr>
      </w:pPr>
      <w:r w:rsidRPr="5EF969AB">
        <w:rPr>
          <w:rFonts w:ascii="Calibri" w:hAnsi="Calibri" w:cs="Calibri"/>
          <w:sz w:val="24"/>
          <w:szCs w:val="24"/>
        </w:rPr>
        <w:t>Include appendices only when absolutely required, for example where detailed financial information is required or where there is a separate legal advice note.</w:t>
      </w:r>
    </w:p>
    <w:p w14:paraId="4B6331DE" w14:textId="5A82C947" w:rsidR="00CE5671" w:rsidRDefault="00421EB5" w:rsidP="00CE5671">
      <w:pPr>
        <w:pStyle w:val="ListParagraph"/>
        <w:numPr>
          <w:ilvl w:val="0"/>
          <w:numId w:val="29"/>
        </w:numPr>
        <w:spacing w:before="0" w:line="276" w:lineRule="auto"/>
        <w:rPr>
          <w:rFonts w:ascii="Calibri" w:hAnsi="Calibri" w:cs="Calibri"/>
          <w:sz w:val="24"/>
          <w:szCs w:val="24"/>
        </w:rPr>
      </w:pPr>
      <w:hyperlink r:id="rId9" w:history="1">
        <w:r w:rsidR="00CE5671" w:rsidRPr="009521CE">
          <w:rPr>
            <w:rStyle w:val="Hyperlink"/>
            <w:rFonts w:ascii="Calibri" w:hAnsi="Calibri" w:cs="Calibri"/>
            <w:color w:val="0070C0"/>
            <w:sz w:val="24"/>
          </w:rPr>
          <w:t xml:space="preserve">Adopt best practice for clarity and </w:t>
        </w:r>
        <w:r w:rsidR="004B3D5C" w:rsidRPr="009521CE">
          <w:rPr>
            <w:rStyle w:val="Hyperlink"/>
            <w:rFonts w:ascii="Calibri" w:hAnsi="Calibri" w:cs="Calibri"/>
            <w:color w:val="0070C0"/>
            <w:sz w:val="24"/>
          </w:rPr>
          <w:t>accessibility</w:t>
        </w:r>
      </w:hyperlink>
      <w:r w:rsidR="00CE5671" w:rsidRPr="004B3D5C">
        <w:rPr>
          <w:rStyle w:val="Hyperlink"/>
          <w:color w:val="0070C0"/>
        </w:rPr>
        <w:t>,</w:t>
      </w:r>
      <w:r w:rsidR="00CE5671" w:rsidRPr="5EF969AB">
        <w:rPr>
          <w:rFonts w:ascii="Calibri" w:hAnsi="Calibri" w:cs="Calibri"/>
          <w:sz w:val="24"/>
          <w:szCs w:val="24"/>
        </w:rPr>
        <w:t xml:space="preserve"> </w:t>
      </w:r>
      <w:r w:rsidR="00CE5671">
        <w:rPr>
          <w:rFonts w:ascii="Calibri" w:hAnsi="Calibri" w:cs="Calibri"/>
          <w:sz w:val="24"/>
          <w:szCs w:val="24"/>
        </w:rPr>
        <w:t>including:</w:t>
      </w:r>
    </w:p>
    <w:p w14:paraId="377CE80B" w14:textId="77777777" w:rsidR="00CE5671" w:rsidRDefault="00421EB5" w:rsidP="00CE5671">
      <w:pPr>
        <w:pStyle w:val="ListParagraph"/>
        <w:numPr>
          <w:ilvl w:val="1"/>
          <w:numId w:val="29"/>
        </w:numPr>
        <w:spacing w:before="0" w:line="276" w:lineRule="auto"/>
        <w:rPr>
          <w:rFonts w:ascii="Calibri" w:hAnsi="Calibri" w:cs="Calibri"/>
          <w:sz w:val="24"/>
          <w:szCs w:val="24"/>
        </w:rPr>
      </w:pPr>
      <w:hyperlink r:id="rId10" w:history="1">
        <w:r w:rsidR="00CE5671" w:rsidRPr="009521CE">
          <w:rPr>
            <w:rStyle w:val="Hyperlink"/>
            <w:rFonts w:ascii="Calibri" w:hAnsi="Calibri" w:cs="Calibri"/>
            <w:color w:val="0070C0"/>
            <w:sz w:val="24"/>
          </w:rPr>
          <w:t>Writing in Plain English</w:t>
        </w:r>
        <w:r w:rsidR="00CE5671" w:rsidRPr="00790D0E">
          <w:rPr>
            <w:rStyle w:val="Hyperlink"/>
            <w:rFonts w:ascii="Calibri" w:hAnsi="Calibri" w:cs="Calibri"/>
            <w:sz w:val="24"/>
          </w:rPr>
          <w:t>.</w:t>
        </w:r>
      </w:hyperlink>
      <w:r w:rsidR="00CE5671" w:rsidRPr="00790D0E">
        <w:rPr>
          <w:rFonts w:ascii="Calibri" w:hAnsi="Calibri" w:cs="Calibri"/>
          <w:sz w:val="24"/>
          <w:szCs w:val="24"/>
        </w:rPr>
        <w:t xml:space="preserve"> </w:t>
      </w:r>
    </w:p>
    <w:p w14:paraId="4DDEB208" w14:textId="77777777" w:rsidR="00CE5671" w:rsidRPr="00790D0E" w:rsidRDefault="00CE5671" w:rsidP="00CE5671">
      <w:pPr>
        <w:pStyle w:val="ListParagraph"/>
        <w:numPr>
          <w:ilvl w:val="1"/>
          <w:numId w:val="29"/>
        </w:numPr>
        <w:spacing w:before="0" w:line="276" w:lineRule="auto"/>
        <w:rPr>
          <w:rFonts w:ascii="Calibri" w:hAnsi="Calibri" w:cs="Calibri"/>
          <w:sz w:val="24"/>
          <w:szCs w:val="24"/>
        </w:rPr>
      </w:pPr>
      <w:r w:rsidRPr="00790D0E">
        <w:rPr>
          <w:rFonts w:ascii="Calibri" w:hAnsi="Calibri" w:cs="Calibri"/>
          <w:sz w:val="24"/>
          <w:szCs w:val="24"/>
        </w:rPr>
        <w:t>Applying normal margins and using short paragraphs</w:t>
      </w:r>
    </w:p>
    <w:p w14:paraId="7360B40C" w14:textId="77777777" w:rsidR="00CE5671" w:rsidRPr="0046619A" w:rsidRDefault="00CE5671" w:rsidP="00CE5671">
      <w:pPr>
        <w:pStyle w:val="ListParagraph"/>
        <w:numPr>
          <w:ilvl w:val="1"/>
          <w:numId w:val="29"/>
        </w:numPr>
        <w:spacing w:before="0" w:line="276" w:lineRule="auto"/>
        <w:rPr>
          <w:rFonts w:ascii="Calibri" w:hAnsi="Calibri" w:cs="Calibri"/>
          <w:sz w:val="24"/>
          <w:szCs w:val="24"/>
        </w:rPr>
      </w:pPr>
      <w:r w:rsidRPr="5EF969AB">
        <w:rPr>
          <w:rFonts w:ascii="Calibri" w:hAnsi="Calibri" w:cs="Calibri"/>
          <w:sz w:val="24"/>
          <w:szCs w:val="24"/>
        </w:rPr>
        <w:t>Using bullet points for easy scanning</w:t>
      </w:r>
    </w:p>
    <w:p w14:paraId="5FE813B6" w14:textId="77777777" w:rsidR="00CE5671" w:rsidRPr="0046619A" w:rsidRDefault="00CE5671" w:rsidP="00CE5671">
      <w:pPr>
        <w:pStyle w:val="ListParagraph"/>
        <w:numPr>
          <w:ilvl w:val="1"/>
          <w:numId w:val="29"/>
        </w:numPr>
        <w:spacing w:before="0" w:line="276" w:lineRule="auto"/>
        <w:rPr>
          <w:rFonts w:ascii="Calibri" w:hAnsi="Calibri" w:cs="Calibri"/>
          <w:sz w:val="24"/>
          <w:szCs w:val="24"/>
        </w:rPr>
      </w:pPr>
      <w:r w:rsidRPr="4F693A94">
        <w:rPr>
          <w:rFonts w:ascii="Calibri" w:hAnsi="Calibri" w:cs="Calibri"/>
          <w:sz w:val="24"/>
          <w:szCs w:val="24"/>
        </w:rPr>
        <w:t>Avoiding ALL CAPS and underlining</w:t>
      </w:r>
    </w:p>
    <w:p w14:paraId="654927EC" w14:textId="2895C7DB" w:rsidR="00CE5671" w:rsidRPr="0046619A" w:rsidRDefault="00CE5671" w:rsidP="00CE5671">
      <w:pPr>
        <w:pStyle w:val="ListParagraph"/>
        <w:numPr>
          <w:ilvl w:val="1"/>
          <w:numId w:val="29"/>
        </w:numPr>
        <w:spacing w:before="0" w:line="276" w:lineRule="auto"/>
        <w:rPr>
          <w:rFonts w:ascii="Calibri" w:hAnsi="Calibri" w:cs="Calibri"/>
          <w:sz w:val="24"/>
          <w:szCs w:val="24"/>
        </w:rPr>
      </w:pPr>
      <w:r w:rsidRPr="5EF969AB">
        <w:rPr>
          <w:rFonts w:ascii="Calibri" w:hAnsi="Calibri" w:cs="Calibri"/>
          <w:sz w:val="24"/>
          <w:szCs w:val="24"/>
        </w:rPr>
        <w:t xml:space="preserve">Using a sans serif font </w:t>
      </w:r>
      <w:r w:rsidR="00684CCE">
        <w:rPr>
          <w:rFonts w:ascii="Calibri" w:hAnsi="Calibri" w:cs="Calibri"/>
          <w:sz w:val="24"/>
          <w:szCs w:val="24"/>
        </w:rPr>
        <w:t xml:space="preserve">(for example Calibri, Arial, NOT Times New Roman) </w:t>
      </w:r>
      <w:r w:rsidRPr="5EF969AB">
        <w:rPr>
          <w:rFonts w:ascii="Calibri" w:hAnsi="Calibri" w:cs="Calibri"/>
          <w:sz w:val="24"/>
          <w:szCs w:val="24"/>
        </w:rPr>
        <w:t>minimum size 12; and</w:t>
      </w:r>
    </w:p>
    <w:p w14:paraId="428D7DC6" w14:textId="77777777" w:rsidR="00CE5671" w:rsidRDefault="00CE5671" w:rsidP="00CE5671">
      <w:pPr>
        <w:pStyle w:val="ListParagraph"/>
        <w:numPr>
          <w:ilvl w:val="1"/>
          <w:numId w:val="29"/>
        </w:numPr>
        <w:spacing w:before="0" w:line="276" w:lineRule="auto"/>
        <w:rPr>
          <w:rFonts w:ascii="Calibri" w:hAnsi="Calibri" w:cs="Calibri"/>
          <w:sz w:val="24"/>
          <w:szCs w:val="24"/>
        </w:rPr>
      </w:pPr>
      <w:r w:rsidRPr="5EF969AB">
        <w:rPr>
          <w:rFonts w:ascii="Calibri" w:hAnsi="Calibri" w:cs="Calibri"/>
          <w:sz w:val="24"/>
          <w:szCs w:val="24"/>
        </w:rPr>
        <w:t>Ensuring text is left aligned;</w:t>
      </w:r>
    </w:p>
    <w:p w14:paraId="491EE421" w14:textId="77777777" w:rsidR="00CE5671" w:rsidRDefault="00CE5671" w:rsidP="00CE5671">
      <w:pPr>
        <w:pStyle w:val="ListParagraph"/>
        <w:numPr>
          <w:ilvl w:val="1"/>
          <w:numId w:val="29"/>
        </w:numPr>
        <w:spacing w:before="0"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Using the accessibility checker to ensure that people with disabilities have no difficult reading the document </w:t>
      </w:r>
    </w:p>
    <w:p w14:paraId="6851BA13" w14:textId="77777777" w:rsidR="00CE5671" w:rsidRPr="004B3D5C" w:rsidRDefault="00CE5671" w:rsidP="00CE5671">
      <w:pPr>
        <w:spacing w:line="276" w:lineRule="auto"/>
        <w:rPr>
          <w:rFonts w:ascii="Calibri Light" w:eastAsiaTheme="majorEastAsia" w:hAnsi="Calibri Light" w:cs="Calibri Light"/>
          <w:bCs/>
          <w:noProof/>
          <w:color w:val="0070C0"/>
          <w:sz w:val="28"/>
        </w:rPr>
      </w:pPr>
      <w:r w:rsidRPr="004B3D5C">
        <w:rPr>
          <w:rFonts w:ascii="Calibri Light" w:eastAsiaTheme="majorEastAsia" w:hAnsi="Calibri Light" w:cs="Calibri Light"/>
          <w:bCs/>
          <w:iCs/>
          <w:noProof/>
          <w:color w:val="0070C0"/>
          <w:sz w:val="28"/>
        </w:rPr>
        <w:t>Content:</w:t>
      </w:r>
      <w:r w:rsidRPr="004B3D5C">
        <w:rPr>
          <w:rFonts w:ascii="Calibri Light" w:eastAsiaTheme="majorEastAsia" w:hAnsi="Calibri Light" w:cs="Calibri Light"/>
          <w:bCs/>
          <w:noProof/>
          <w:color w:val="0070C0"/>
          <w:sz w:val="28"/>
        </w:rPr>
        <w:t xml:space="preserve"> </w:t>
      </w:r>
    </w:p>
    <w:p w14:paraId="4A8F0A22" w14:textId="58880404" w:rsidR="00CE5671" w:rsidRPr="00FA6FFA" w:rsidRDefault="00CE5671" w:rsidP="00CE5671">
      <w:pPr>
        <w:spacing w:line="276" w:lineRule="auto"/>
        <w:rPr>
          <w:rFonts w:ascii="Calibri" w:hAnsi="Calibri" w:cs="Calibri"/>
          <w:bCs/>
          <w:iCs/>
          <w:sz w:val="24"/>
          <w:szCs w:val="24"/>
        </w:rPr>
      </w:pPr>
      <w:r w:rsidRPr="00FA6FFA">
        <w:rPr>
          <w:rFonts w:ascii="Calibri" w:hAnsi="Calibri" w:cs="Calibri"/>
          <w:sz w:val="24"/>
          <w:szCs w:val="24"/>
        </w:rPr>
        <w:t>Please use all the headings in th</w:t>
      </w:r>
      <w:r>
        <w:rPr>
          <w:rFonts w:ascii="Calibri" w:hAnsi="Calibri" w:cs="Calibri"/>
          <w:sz w:val="24"/>
          <w:szCs w:val="24"/>
        </w:rPr>
        <w:t>e</w:t>
      </w:r>
      <w:r w:rsidRPr="00FA6FFA">
        <w:rPr>
          <w:rFonts w:ascii="Calibri" w:hAnsi="Calibri" w:cs="Calibri"/>
          <w:sz w:val="24"/>
          <w:szCs w:val="24"/>
        </w:rPr>
        <w:t xml:space="preserve"> template to structure your paper and delete all information that is not in bold before submission. These headings are to guide content and decision-making. If you do not have content for a particular heading leave it blank. </w:t>
      </w:r>
    </w:p>
    <w:p w14:paraId="6C8490AB" w14:textId="77777777" w:rsidR="00CE5671" w:rsidRPr="009521CE" w:rsidRDefault="00CE5671" w:rsidP="00CE5671">
      <w:pPr>
        <w:spacing w:line="276" w:lineRule="auto"/>
        <w:rPr>
          <w:rFonts w:ascii="Calibri Light" w:eastAsiaTheme="majorEastAsia" w:hAnsi="Calibri Light" w:cs="Calibri Light"/>
          <w:noProof/>
          <w:color w:val="0070C0"/>
          <w:sz w:val="28"/>
        </w:rPr>
      </w:pPr>
      <w:r w:rsidRPr="009521CE">
        <w:rPr>
          <w:rFonts w:ascii="Calibri Light" w:eastAsiaTheme="majorEastAsia" w:hAnsi="Calibri Light" w:cs="Calibri Light"/>
          <w:noProof/>
          <w:color w:val="0070C0"/>
          <w:sz w:val="28"/>
        </w:rPr>
        <w:t xml:space="preserve">Exceptions: </w:t>
      </w:r>
    </w:p>
    <w:p w14:paraId="31F6A390" w14:textId="4EF7F492" w:rsidR="00CE5671" w:rsidRDefault="00CE5671" w:rsidP="004B3D5C">
      <w:pPr>
        <w:spacing w:line="276" w:lineRule="auto"/>
      </w:pPr>
      <w:r>
        <w:rPr>
          <w:rFonts w:ascii="Calibri" w:hAnsi="Calibri" w:cs="Calibri"/>
          <w:sz w:val="24"/>
          <w:szCs w:val="24"/>
        </w:rPr>
        <w:t xml:space="preserve">This </w:t>
      </w:r>
      <w:r w:rsidRPr="5EF969AB">
        <w:rPr>
          <w:rFonts w:ascii="Calibri" w:hAnsi="Calibri" w:cs="Calibri"/>
          <w:sz w:val="24"/>
          <w:szCs w:val="24"/>
        </w:rPr>
        <w:t xml:space="preserve">template is not required for regular reports which come to </w:t>
      </w:r>
      <w:r w:rsidR="009521CE">
        <w:rPr>
          <w:rFonts w:ascii="Calibri" w:hAnsi="Calibri" w:cs="Calibri"/>
          <w:sz w:val="24"/>
          <w:szCs w:val="24"/>
        </w:rPr>
        <w:t>UCRI</w:t>
      </w:r>
      <w:r>
        <w:rPr>
          <w:rFonts w:ascii="Calibri" w:hAnsi="Calibri" w:cs="Calibri"/>
          <w:sz w:val="24"/>
          <w:szCs w:val="24"/>
        </w:rPr>
        <w:t xml:space="preserve"> or other committees</w:t>
      </w:r>
      <w:r w:rsidRPr="5EF969AB">
        <w:rPr>
          <w:rFonts w:ascii="Calibri" w:hAnsi="Calibri" w:cs="Calibri"/>
          <w:sz w:val="24"/>
          <w:szCs w:val="24"/>
        </w:rPr>
        <w:t xml:space="preserve"> for approval unless there is some specific change you are looking to include.  For these papers you may wish to include a summary of the content; you should still ensure that they are presented with accessibility in mind including font size, layout and formatting. </w:t>
      </w:r>
      <w:r>
        <w:br w:type="page"/>
      </w:r>
    </w:p>
    <w:p w14:paraId="152AC363" w14:textId="7445D081" w:rsidR="009521CE" w:rsidRPr="004B3D5C" w:rsidRDefault="009521CE" w:rsidP="009521CE">
      <w:pPr>
        <w:spacing w:line="240" w:lineRule="auto"/>
        <w:rPr>
          <w:rFonts w:ascii="Calibri Light" w:eastAsiaTheme="majorEastAsia" w:hAnsi="Calibri Light" w:cs="Calibri Light"/>
          <w:noProof/>
          <w:color w:val="0070C0"/>
          <w:sz w:val="28"/>
        </w:rPr>
      </w:pPr>
      <w:r w:rsidRPr="004B3D5C">
        <w:rPr>
          <w:rFonts w:ascii="Calibri Light" w:eastAsiaTheme="majorEastAsia" w:hAnsi="Calibri Light" w:cs="Calibri Light"/>
          <w:noProof/>
          <w:color w:val="0070C0"/>
          <w:sz w:val="28"/>
        </w:rPr>
        <w:lastRenderedPageBreak/>
        <w:t>Agenda Item Template</w:t>
      </w:r>
    </w:p>
    <w:p w14:paraId="112F03DD" w14:textId="0F24BA85" w:rsidR="00CB4C27" w:rsidRPr="00CE5671" w:rsidRDefault="00D9321F" w:rsidP="00D9321F">
      <w:pPr>
        <w:spacing w:line="240" w:lineRule="auto"/>
        <w:rPr>
          <w:rFonts w:ascii="Calibri" w:hAnsi="Calibri" w:cs="Calibri"/>
          <w:b/>
          <w:sz w:val="24"/>
          <w:szCs w:val="24"/>
        </w:rPr>
      </w:pPr>
      <w:r w:rsidRPr="00F3031F">
        <w:rPr>
          <w:rFonts w:ascii="Calibri Light" w:eastAsiaTheme="majorEastAsia" w:hAnsi="Calibri Light" w:cs="Calibri Light"/>
          <w:noProof/>
          <w:color w:val="0070C0"/>
          <w:sz w:val="28"/>
        </w:rPr>
        <w:t>Title:</w:t>
      </w:r>
      <w:r w:rsidRPr="00CE5671">
        <w:rPr>
          <w:rFonts w:ascii="Calibri" w:hAnsi="Calibri" w:cs="Calibri"/>
          <w:b/>
          <w:sz w:val="24"/>
          <w:szCs w:val="24"/>
        </w:rPr>
        <w:tab/>
      </w:r>
      <w:r w:rsidR="007E3C99" w:rsidRPr="00F3031F">
        <w:rPr>
          <w:rFonts w:ascii="Calibri" w:hAnsi="Calibri" w:cs="Calibri"/>
          <w:i/>
          <w:sz w:val="24"/>
          <w:szCs w:val="24"/>
        </w:rPr>
        <w:t>[title of the item]</w:t>
      </w:r>
    </w:p>
    <w:p w14:paraId="10C5EFD5" w14:textId="4A721A05" w:rsidR="00D9321F" w:rsidRPr="00CE5671" w:rsidRDefault="00CB4C27" w:rsidP="00D9321F">
      <w:pPr>
        <w:spacing w:line="240" w:lineRule="auto"/>
        <w:rPr>
          <w:rFonts w:ascii="Calibri" w:hAnsi="Calibri" w:cs="Calibri"/>
          <w:b/>
          <w:sz w:val="24"/>
          <w:szCs w:val="24"/>
        </w:rPr>
      </w:pPr>
      <w:r w:rsidRPr="00F3031F">
        <w:rPr>
          <w:rFonts w:ascii="Calibri Light" w:eastAsiaTheme="majorEastAsia" w:hAnsi="Calibri Light" w:cs="Calibri Light"/>
          <w:noProof/>
          <w:color w:val="0070C0"/>
          <w:sz w:val="28"/>
        </w:rPr>
        <w:t>Committee</w:t>
      </w:r>
      <w:r w:rsidR="007E3C99" w:rsidRPr="00F3031F">
        <w:rPr>
          <w:rFonts w:ascii="Calibri Light" w:eastAsiaTheme="majorEastAsia" w:hAnsi="Calibri Light" w:cs="Calibri Light"/>
          <w:noProof/>
          <w:color w:val="0070C0"/>
          <w:sz w:val="28"/>
        </w:rPr>
        <w:t>:</w:t>
      </w:r>
      <w:r w:rsidR="007E3C99" w:rsidRPr="00CE5671">
        <w:rPr>
          <w:rFonts w:ascii="Calibri" w:hAnsi="Calibri" w:cs="Calibri"/>
          <w:b/>
          <w:sz w:val="24"/>
          <w:szCs w:val="24"/>
        </w:rPr>
        <w:t xml:space="preserve"> </w:t>
      </w:r>
      <w:r w:rsidR="007E3C99" w:rsidRPr="00F3031F">
        <w:rPr>
          <w:rFonts w:ascii="Calibri" w:hAnsi="Calibri" w:cs="Calibri"/>
          <w:i/>
          <w:sz w:val="24"/>
          <w:szCs w:val="24"/>
        </w:rPr>
        <w:t>[name &amp; date of meeting]</w:t>
      </w:r>
    </w:p>
    <w:p w14:paraId="33660B89" w14:textId="19691D12" w:rsidR="00D9321F" w:rsidRPr="00CE5671" w:rsidRDefault="00073E73" w:rsidP="00D9321F">
      <w:pPr>
        <w:spacing w:line="240" w:lineRule="auto"/>
        <w:rPr>
          <w:rFonts w:ascii="Calibri" w:hAnsi="Calibri" w:cs="Calibri"/>
          <w:sz w:val="24"/>
          <w:szCs w:val="24"/>
        </w:rPr>
      </w:pPr>
      <w:r w:rsidRPr="00F3031F">
        <w:rPr>
          <w:rFonts w:ascii="Calibri Light" w:eastAsiaTheme="majorEastAsia" w:hAnsi="Calibri Light" w:cs="Calibri Light"/>
          <w:noProof/>
          <w:color w:val="0070C0"/>
          <w:sz w:val="28"/>
        </w:rPr>
        <w:t>Committee</w:t>
      </w:r>
      <w:r w:rsidR="002F0A27" w:rsidRPr="00F3031F">
        <w:rPr>
          <w:rFonts w:ascii="Calibri Light" w:eastAsiaTheme="majorEastAsia" w:hAnsi="Calibri Light" w:cs="Calibri Light"/>
          <w:noProof/>
          <w:color w:val="0070C0"/>
          <w:sz w:val="28"/>
        </w:rPr>
        <w:t xml:space="preserve"> Sponsor: </w:t>
      </w:r>
      <w:r w:rsidR="00F3031F">
        <w:rPr>
          <w:rFonts w:ascii="Calibri" w:hAnsi="Calibri" w:cs="Calibri"/>
          <w:i/>
          <w:sz w:val="24"/>
          <w:szCs w:val="24"/>
        </w:rPr>
        <w:t>[c</w:t>
      </w:r>
      <w:r w:rsidR="007E3C99" w:rsidRPr="00F3031F">
        <w:rPr>
          <w:rFonts w:ascii="Calibri" w:hAnsi="Calibri" w:cs="Calibri"/>
          <w:i/>
          <w:sz w:val="24"/>
          <w:szCs w:val="24"/>
        </w:rPr>
        <w:t>ommittee member presenting the item]</w:t>
      </w:r>
    </w:p>
    <w:p w14:paraId="362072FA" w14:textId="736ADB5B" w:rsidR="00D9321F" w:rsidRPr="00CE5671" w:rsidRDefault="002F0A27" w:rsidP="00D9321F">
      <w:pPr>
        <w:spacing w:line="240" w:lineRule="auto"/>
        <w:ind w:left="2127" w:hanging="2127"/>
        <w:rPr>
          <w:rFonts w:ascii="Calibri" w:hAnsi="Calibri" w:cs="Calibri"/>
          <w:i/>
          <w:color w:val="6E6E72" w:themeColor="background2" w:themeShade="80"/>
          <w:sz w:val="24"/>
          <w:szCs w:val="24"/>
        </w:rPr>
      </w:pPr>
      <w:r w:rsidRPr="00F3031F">
        <w:rPr>
          <w:rFonts w:ascii="Calibri Light" w:eastAsiaTheme="majorEastAsia" w:hAnsi="Calibri Light" w:cs="Calibri Light"/>
          <w:noProof/>
          <w:color w:val="0070C0"/>
          <w:sz w:val="28"/>
        </w:rPr>
        <w:t>Author</w:t>
      </w:r>
      <w:r w:rsidR="00073E73" w:rsidRPr="00F3031F">
        <w:rPr>
          <w:rFonts w:ascii="Calibri Light" w:eastAsiaTheme="majorEastAsia" w:hAnsi="Calibri Light" w:cs="Calibri Light"/>
          <w:noProof/>
          <w:color w:val="0070C0"/>
          <w:sz w:val="28"/>
        </w:rPr>
        <w:t>/</w:t>
      </w:r>
      <w:r w:rsidR="005F7B2C" w:rsidRPr="00F3031F">
        <w:rPr>
          <w:rFonts w:ascii="Calibri Light" w:eastAsiaTheme="majorEastAsia" w:hAnsi="Calibri Light" w:cs="Calibri Light"/>
          <w:noProof/>
          <w:color w:val="0070C0"/>
          <w:sz w:val="28"/>
        </w:rPr>
        <w:t>s</w:t>
      </w:r>
      <w:r w:rsidRPr="00F3031F">
        <w:rPr>
          <w:rFonts w:ascii="Calibri Light" w:eastAsiaTheme="majorEastAsia" w:hAnsi="Calibri Light" w:cs="Calibri Light"/>
          <w:noProof/>
          <w:color w:val="0070C0"/>
          <w:sz w:val="28"/>
        </w:rPr>
        <w:t>:</w:t>
      </w:r>
      <w:r w:rsidRPr="00CE5671">
        <w:rPr>
          <w:rFonts w:ascii="Calibri" w:hAnsi="Calibri" w:cs="Calibri"/>
          <w:sz w:val="24"/>
          <w:szCs w:val="24"/>
        </w:rPr>
        <w:t xml:space="preserve"> </w:t>
      </w:r>
      <w:r w:rsidR="007E3C99" w:rsidRPr="00F3031F">
        <w:rPr>
          <w:rFonts w:ascii="Calibri" w:hAnsi="Calibri" w:cs="Calibri"/>
          <w:i/>
          <w:sz w:val="24"/>
          <w:szCs w:val="24"/>
        </w:rPr>
        <w:t>[author/s of the document]</w:t>
      </w:r>
    </w:p>
    <w:p w14:paraId="6A67CAB0" w14:textId="1EE2A142" w:rsidR="002A6692" w:rsidRPr="00CE5671" w:rsidRDefault="00D9321F" w:rsidP="00F27E31">
      <w:pPr>
        <w:spacing w:line="240" w:lineRule="auto"/>
        <w:rPr>
          <w:rFonts w:ascii="Calibri" w:hAnsi="Calibri" w:cs="Calibri"/>
          <w:sz w:val="24"/>
          <w:szCs w:val="24"/>
        </w:rPr>
      </w:pPr>
      <w:r w:rsidRPr="00F3031F">
        <w:rPr>
          <w:rFonts w:ascii="Calibri Light" w:eastAsiaTheme="majorEastAsia" w:hAnsi="Calibri Light" w:cs="Calibri Light"/>
          <w:noProof/>
          <w:color w:val="0070C0"/>
          <w:sz w:val="28"/>
        </w:rPr>
        <w:t>Date:</w:t>
      </w:r>
      <w:r w:rsidR="008A2F1E" w:rsidRPr="00CE5671">
        <w:rPr>
          <w:rFonts w:ascii="Calibri" w:hAnsi="Calibri" w:cs="Calibri"/>
          <w:b/>
          <w:sz w:val="24"/>
          <w:szCs w:val="24"/>
        </w:rPr>
        <w:t xml:space="preserve"> </w:t>
      </w:r>
      <w:r w:rsidR="008A2F1E" w:rsidRPr="00F3031F">
        <w:rPr>
          <w:rFonts w:ascii="Calibri" w:hAnsi="Calibri" w:cs="Calibri"/>
          <w:i/>
          <w:sz w:val="24"/>
          <w:szCs w:val="24"/>
        </w:rPr>
        <w:t>[date of the report]</w:t>
      </w:r>
      <w:r w:rsidRPr="00CE5671">
        <w:rPr>
          <w:rFonts w:ascii="Calibri" w:hAnsi="Calibri" w:cs="Calibri"/>
          <w:sz w:val="24"/>
          <w:szCs w:val="24"/>
        </w:rPr>
        <w:tab/>
      </w:r>
      <w:r w:rsidRPr="00CE5671">
        <w:rPr>
          <w:rFonts w:ascii="Calibri" w:hAnsi="Calibri" w:cs="Calibri"/>
          <w:sz w:val="24"/>
          <w:szCs w:val="24"/>
        </w:rPr>
        <w:tab/>
      </w:r>
      <w:r w:rsidRPr="00CE5671">
        <w:rPr>
          <w:rFonts w:ascii="Calibri" w:hAnsi="Calibri" w:cs="Calibri"/>
          <w:sz w:val="24"/>
          <w:szCs w:val="24"/>
        </w:rPr>
        <w:tab/>
      </w:r>
    </w:p>
    <w:p w14:paraId="69FBBCC4" w14:textId="05F442F1" w:rsidR="00F3031F" w:rsidRDefault="007E3C99" w:rsidP="00F27E31">
      <w:pPr>
        <w:spacing w:line="240" w:lineRule="auto"/>
        <w:rPr>
          <w:rFonts w:ascii="Calibri" w:hAnsi="Calibri" w:cs="Calibri"/>
          <w:b/>
          <w:sz w:val="24"/>
          <w:szCs w:val="24"/>
        </w:rPr>
      </w:pPr>
      <w:r w:rsidRPr="00F3031F">
        <w:rPr>
          <w:rFonts w:ascii="Calibri Light" w:eastAsiaTheme="majorEastAsia" w:hAnsi="Calibri Light" w:cs="Calibri Light"/>
          <w:noProof/>
          <w:color w:val="0070C0"/>
          <w:sz w:val="28"/>
        </w:rPr>
        <w:t>Action required from the committee:</w:t>
      </w:r>
      <w:r w:rsidRPr="00CE5671">
        <w:rPr>
          <w:rFonts w:ascii="Calibri" w:hAnsi="Calibri" w:cs="Calibri"/>
          <w:b/>
          <w:sz w:val="24"/>
          <w:szCs w:val="24"/>
        </w:rPr>
        <w:t xml:space="preserve"> </w:t>
      </w:r>
    </w:p>
    <w:p w14:paraId="2736FCAE" w14:textId="3D8D8921" w:rsidR="005F7B2C" w:rsidRPr="00F3031F" w:rsidRDefault="00F3031F" w:rsidP="00F27E31">
      <w:pPr>
        <w:spacing w:line="240" w:lineRule="auto"/>
        <w:rPr>
          <w:rFonts w:ascii="Calibri" w:hAnsi="Calibri" w:cs="Calibri"/>
          <w:sz w:val="24"/>
          <w:szCs w:val="24"/>
        </w:rPr>
      </w:pPr>
      <w:r w:rsidRPr="00F3031F">
        <w:rPr>
          <w:rFonts w:ascii="Calibri" w:hAnsi="Calibri" w:cs="Calibri"/>
          <w:i/>
          <w:sz w:val="24"/>
          <w:szCs w:val="24"/>
        </w:rPr>
        <w:t>A</w:t>
      </w:r>
      <w:r w:rsidR="007E3C99" w:rsidRPr="00F3031F">
        <w:rPr>
          <w:rFonts w:ascii="Calibri" w:hAnsi="Calibri" w:cs="Calibri"/>
          <w:i/>
          <w:sz w:val="24"/>
          <w:szCs w:val="24"/>
        </w:rPr>
        <w:t xml:space="preserve">ctions requested from the committee, for instance: request of </w:t>
      </w:r>
      <w:r w:rsidR="0046239F" w:rsidRPr="00F3031F">
        <w:rPr>
          <w:rFonts w:ascii="Calibri" w:hAnsi="Calibri" w:cs="Calibri"/>
          <w:i/>
          <w:sz w:val="24"/>
          <w:szCs w:val="24"/>
        </w:rPr>
        <w:t>advice</w:t>
      </w:r>
      <w:r w:rsidR="007E3C99" w:rsidRPr="00F3031F">
        <w:rPr>
          <w:rFonts w:ascii="Calibri" w:hAnsi="Calibri" w:cs="Calibri"/>
          <w:i/>
          <w:sz w:val="24"/>
          <w:szCs w:val="24"/>
        </w:rPr>
        <w:t>/guidance; approvals of recommendations; etc.</w:t>
      </w:r>
    </w:p>
    <w:p w14:paraId="30C7F57C" w14:textId="77777777" w:rsidR="00F3031F" w:rsidRPr="00F3031F" w:rsidRDefault="007E3C99" w:rsidP="001A0378">
      <w:pPr>
        <w:spacing w:line="240" w:lineRule="auto"/>
        <w:rPr>
          <w:rFonts w:ascii="Calibri Light" w:eastAsiaTheme="majorEastAsia" w:hAnsi="Calibri Light" w:cs="Calibri Light"/>
          <w:noProof/>
          <w:color w:val="0070C0"/>
          <w:sz w:val="28"/>
        </w:rPr>
      </w:pPr>
      <w:r w:rsidRPr="00F3031F">
        <w:rPr>
          <w:rFonts w:ascii="Calibri Light" w:eastAsiaTheme="majorEastAsia" w:hAnsi="Calibri Light" w:cs="Calibri Light"/>
          <w:noProof/>
          <w:color w:val="0070C0"/>
          <w:sz w:val="28"/>
        </w:rPr>
        <w:t xml:space="preserve">Report &amp; </w:t>
      </w:r>
      <w:r w:rsidR="00CB4C27" w:rsidRPr="00F3031F">
        <w:rPr>
          <w:rFonts w:ascii="Calibri Light" w:eastAsiaTheme="majorEastAsia" w:hAnsi="Calibri Light" w:cs="Calibri Light"/>
          <w:noProof/>
          <w:color w:val="0070C0"/>
          <w:sz w:val="28"/>
        </w:rPr>
        <w:t>summary recommendations</w:t>
      </w:r>
      <w:r w:rsidRPr="00F3031F">
        <w:rPr>
          <w:rFonts w:ascii="Calibri Light" w:eastAsiaTheme="majorEastAsia" w:hAnsi="Calibri Light" w:cs="Calibri Light"/>
          <w:noProof/>
          <w:color w:val="0070C0"/>
          <w:sz w:val="28"/>
        </w:rPr>
        <w:t>:</w:t>
      </w:r>
      <w:r w:rsidR="004E422C" w:rsidRPr="00F3031F">
        <w:rPr>
          <w:rFonts w:ascii="Calibri Light" w:eastAsiaTheme="majorEastAsia" w:hAnsi="Calibri Light" w:cs="Calibri Light"/>
          <w:noProof/>
          <w:color w:val="0070C0"/>
          <w:sz w:val="28"/>
        </w:rPr>
        <w:t xml:space="preserve"> </w:t>
      </w:r>
    </w:p>
    <w:p w14:paraId="00DF1AF9" w14:textId="7A6708D9" w:rsidR="001A0378" w:rsidRPr="00F3031F" w:rsidRDefault="00F3031F" w:rsidP="001A0378">
      <w:pPr>
        <w:spacing w:line="240" w:lineRule="auto"/>
        <w:rPr>
          <w:rFonts w:ascii="Calibri" w:hAnsi="Calibri" w:cs="Calibri"/>
          <w:i/>
          <w:sz w:val="24"/>
          <w:szCs w:val="24"/>
        </w:rPr>
      </w:pPr>
      <w:r>
        <w:rPr>
          <w:rFonts w:ascii="Calibri" w:hAnsi="Calibri" w:cs="Calibri"/>
          <w:i/>
          <w:sz w:val="24"/>
          <w:szCs w:val="24"/>
        </w:rPr>
        <w:t>B</w:t>
      </w:r>
      <w:r w:rsidR="004E422C" w:rsidRPr="00F3031F">
        <w:rPr>
          <w:rFonts w:ascii="Calibri" w:hAnsi="Calibri" w:cs="Calibri"/>
          <w:i/>
          <w:sz w:val="24"/>
          <w:szCs w:val="24"/>
        </w:rPr>
        <w:t>rief description of the</w:t>
      </w:r>
      <w:r w:rsidR="00A37251" w:rsidRPr="00F3031F">
        <w:rPr>
          <w:rFonts w:ascii="Calibri" w:hAnsi="Calibri" w:cs="Calibri"/>
          <w:i/>
          <w:sz w:val="24"/>
          <w:szCs w:val="24"/>
        </w:rPr>
        <w:t xml:space="preserve"> background, context and,</w:t>
      </w:r>
      <w:r w:rsidR="004E422C" w:rsidRPr="00F3031F">
        <w:rPr>
          <w:rFonts w:ascii="Calibri" w:hAnsi="Calibri" w:cs="Calibri"/>
          <w:i/>
          <w:sz w:val="24"/>
          <w:szCs w:val="24"/>
        </w:rPr>
        <w:t xml:space="preserve"> rationale for the recommendations</w:t>
      </w:r>
      <w:r w:rsidR="00C83B6D" w:rsidRPr="00F3031F">
        <w:rPr>
          <w:rFonts w:ascii="Calibri" w:hAnsi="Calibri" w:cs="Calibri"/>
          <w:i/>
          <w:sz w:val="24"/>
          <w:szCs w:val="24"/>
        </w:rPr>
        <w:t xml:space="preserve"> and how they address identified needs;</w:t>
      </w:r>
      <w:r w:rsidR="004E422C" w:rsidRPr="00F3031F">
        <w:rPr>
          <w:rFonts w:ascii="Calibri" w:hAnsi="Calibri" w:cs="Calibri"/>
          <w:i/>
          <w:sz w:val="24"/>
          <w:szCs w:val="24"/>
        </w:rPr>
        <w:t xml:space="preserve"> detail of recommendations</w:t>
      </w:r>
      <w:r w:rsidR="00C83B6D" w:rsidRPr="00F3031F">
        <w:rPr>
          <w:rFonts w:ascii="Calibri" w:hAnsi="Calibri" w:cs="Calibri"/>
          <w:i/>
          <w:sz w:val="24"/>
          <w:szCs w:val="24"/>
        </w:rPr>
        <w:t>; indication of other benefits in addition to those addressing identified needs</w:t>
      </w:r>
    </w:p>
    <w:p w14:paraId="505D64F6" w14:textId="6688B502" w:rsidR="00F3031F" w:rsidRDefault="00421EB5" w:rsidP="00F27E31">
      <w:pPr>
        <w:spacing w:line="240" w:lineRule="auto"/>
        <w:rPr>
          <w:rFonts w:ascii="Calibri Light" w:eastAsiaTheme="majorEastAsia" w:hAnsi="Calibri Light" w:cs="Calibri Light"/>
          <w:noProof/>
          <w:color w:val="0070C0"/>
          <w:sz w:val="28"/>
        </w:rPr>
      </w:pPr>
      <w:hyperlink r:id="rId11" w:history="1">
        <w:r w:rsidR="00BC237A" w:rsidRPr="00EA3BF6">
          <w:rPr>
            <w:rFonts w:ascii="Calibri Light" w:eastAsiaTheme="majorEastAsia" w:hAnsi="Calibri Light" w:cs="Calibri Light"/>
            <w:noProof/>
            <w:color w:val="808080" w:themeColor="background1" w:themeShade="80"/>
            <w:sz w:val="28"/>
            <w:u w:val="single"/>
          </w:rPr>
          <w:t xml:space="preserve">Research </w:t>
        </w:r>
        <w:r w:rsidR="007E3C99" w:rsidRPr="00EA3BF6">
          <w:rPr>
            <w:rFonts w:ascii="Calibri Light" w:eastAsiaTheme="majorEastAsia" w:hAnsi="Calibri Light" w:cs="Calibri Light"/>
            <w:noProof/>
            <w:color w:val="808080" w:themeColor="background1" w:themeShade="80"/>
            <w:sz w:val="28"/>
            <w:u w:val="single"/>
          </w:rPr>
          <w:t xml:space="preserve">&amp; Innovation </w:t>
        </w:r>
        <w:r w:rsidR="00BC237A" w:rsidRPr="00EA3BF6">
          <w:rPr>
            <w:rFonts w:ascii="Calibri Light" w:eastAsiaTheme="majorEastAsia" w:hAnsi="Calibri Light" w:cs="Calibri Light"/>
            <w:noProof/>
            <w:color w:val="808080" w:themeColor="background1" w:themeShade="80"/>
            <w:sz w:val="28"/>
            <w:u w:val="single"/>
          </w:rPr>
          <w:t>Strategy</w:t>
        </w:r>
      </w:hyperlink>
      <w:r w:rsidR="00BC237A" w:rsidRPr="00684CCE">
        <w:rPr>
          <w:rFonts w:ascii="Calibri Light" w:eastAsiaTheme="majorEastAsia" w:hAnsi="Calibri Light" w:cs="Calibri Light"/>
          <w:noProof/>
          <w:color w:val="A6A6A6" w:themeColor="background1" w:themeShade="A6"/>
          <w:sz w:val="28"/>
        </w:rPr>
        <w:t xml:space="preserve"> </w:t>
      </w:r>
      <w:r w:rsidR="00BC237A" w:rsidRPr="00F3031F">
        <w:rPr>
          <w:rFonts w:ascii="Calibri Light" w:eastAsiaTheme="majorEastAsia" w:hAnsi="Calibri Light" w:cs="Calibri Light"/>
          <w:noProof/>
          <w:color w:val="0070C0"/>
          <w:sz w:val="28"/>
        </w:rPr>
        <w:t>priorities addressed</w:t>
      </w:r>
      <w:r w:rsidR="007E3C99" w:rsidRPr="00F3031F">
        <w:rPr>
          <w:rFonts w:ascii="Calibri Light" w:eastAsiaTheme="majorEastAsia" w:hAnsi="Calibri Light" w:cs="Calibri Light"/>
          <w:noProof/>
          <w:color w:val="0070C0"/>
          <w:sz w:val="28"/>
        </w:rPr>
        <w:t xml:space="preserve"> by the recommendations</w:t>
      </w:r>
      <w:r w:rsidR="00BC237A" w:rsidRPr="00F3031F">
        <w:rPr>
          <w:rFonts w:ascii="Calibri Light" w:eastAsiaTheme="majorEastAsia" w:hAnsi="Calibri Light" w:cs="Calibri Light"/>
          <w:noProof/>
          <w:color w:val="0070C0"/>
          <w:sz w:val="28"/>
        </w:rPr>
        <w:t>:</w:t>
      </w:r>
      <w:r w:rsidR="00C83B6D" w:rsidRPr="00F3031F">
        <w:rPr>
          <w:rFonts w:ascii="Calibri Light" w:eastAsiaTheme="majorEastAsia" w:hAnsi="Calibri Light" w:cs="Calibri Light"/>
          <w:noProof/>
          <w:color w:val="0070C0"/>
          <w:sz w:val="28"/>
        </w:rPr>
        <w:t xml:space="preserve"> </w:t>
      </w:r>
    </w:p>
    <w:p w14:paraId="47FC6186" w14:textId="38FCB7D5" w:rsidR="00BC237A" w:rsidRPr="004B3D5C" w:rsidRDefault="004B3D5C" w:rsidP="00F27E31">
      <w:pPr>
        <w:spacing w:line="240" w:lineRule="auto"/>
        <w:rPr>
          <w:rFonts w:ascii="Calibri" w:hAnsi="Calibri" w:cs="Calibri"/>
          <w:i/>
          <w:sz w:val="24"/>
          <w:szCs w:val="24"/>
        </w:rPr>
      </w:pPr>
      <w:r w:rsidRPr="004B3D5C">
        <w:rPr>
          <w:rFonts w:ascii="Calibri" w:hAnsi="Calibri" w:cs="Calibri"/>
          <w:i/>
          <w:sz w:val="24"/>
          <w:szCs w:val="24"/>
        </w:rPr>
        <w:t>B</w:t>
      </w:r>
      <w:r w:rsidR="00C83B6D" w:rsidRPr="004B3D5C">
        <w:rPr>
          <w:rFonts w:ascii="Calibri" w:hAnsi="Calibri" w:cs="Calibri"/>
          <w:i/>
          <w:sz w:val="24"/>
          <w:szCs w:val="24"/>
        </w:rPr>
        <w:t>rief description of which strategic priorities the recommendations are aligned with</w:t>
      </w:r>
      <w:r w:rsidR="00A37251" w:rsidRPr="004B3D5C">
        <w:rPr>
          <w:rFonts w:ascii="Calibri" w:hAnsi="Calibri" w:cs="Calibri"/>
          <w:i/>
          <w:sz w:val="24"/>
          <w:szCs w:val="24"/>
        </w:rPr>
        <w:t xml:space="preserve"> and how they address them</w:t>
      </w:r>
    </w:p>
    <w:p w14:paraId="311CDEC3" w14:textId="77777777" w:rsidR="004B3D5C" w:rsidRDefault="00CB4C27" w:rsidP="00073E73">
      <w:pPr>
        <w:spacing w:after="120" w:line="240" w:lineRule="auto"/>
        <w:rPr>
          <w:rFonts w:ascii="Calibri" w:hAnsi="Calibri" w:cs="Calibri"/>
          <w:i/>
          <w:color w:val="373739" w:themeColor="background2" w:themeShade="40"/>
          <w:sz w:val="24"/>
          <w:szCs w:val="24"/>
          <w:lang w:eastAsia="en-US"/>
        </w:rPr>
      </w:pPr>
      <w:r w:rsidRPr="00F3031F">
        <w:rPr>
          <w:rFonts w:ascii="Calibri Light" w:eastAsiaTheme="majorEastAsia" w:hAnsi="Calibri Light" w:cs="Calibri Light"/>
          <w:noProof/>
          <w:color w:val="0070C0"/>
          <w:sz w:val="28"/>
        </w:rPr>
        <w:t xml:space="preserve">Key </w:t>
      </w:r>
      <w:r w:rsidR="00073E73" w:rsidRPr="00F3031F">
        <w:rPr>
          <w:rFonts w:ascii="Calibri Light" w:eastAsiaTheme="majorEastAsia" w:hAnsi="Calibri Light" w:cs="Calibri Light"/>
          <w:noProof/>
          <w:color w:val="0070C0"/>
          <w:sz w:val="28"/>
        </w:rPr>
        <w:t>Risks and mitigations</w:t>
      </w:r>
      <w:r w:rsidR="00BC237A" w:rsidRPr="00F3031F">
        <w:rPr>
          <w:rFonts w:ascii="Calibri Light" w:eastAsiaTheme="majorEastAsia" w:hAnsi="Calibri Light" w:cs="Calibri Light"/>
          <w:noProof/>
          <w:color w:val="0070C0"/>
          <w:sz w:val="28"/>
        </w:rPr>
        <w:t>:</w:t>
      </w:r>
      <w:r w:rsidR="007E3C99" w:rsidRPr="00F3031F">
        <w:rPr>
          <w:rFonts w:ascii="Calibri Light" w:eastAsiaTheme="majorEastAsia" w:hAnsi="Calibri Light" w:cs="Calibri Light"/>
          <w:noProof/>
          <w:color w:val="0070C0"/>
          <w:sz w:val="28"/>
        </w:rPr>
        <w:t xml:space="preserve"> </w:t>
      </w:r>
    </w:p>
    <w:p w14:paraId="6C4190EC" w14:textId="36394496" w:rsidR="00073E73" w:rsidRPr="004B3D5C" w:rsidRDefault="004B3D5C" w:rsidP="004B3D5C">
      <w:pPr>
        <w:spacing w:line="240" w:lineRule="auto"/>
        <w:rPr>
          <w:rFonts w:ascii="Calibri" w:hAnsi="Calibri" w:cs="Calibri"/>
          <w:i/>
          <w:sz w:val="24"/>
          <w:szCs w:val="24"/>
        </w:rPr>
      </w:pPr>
      <w:r w:rsidRPr="004B3D5C">
        <w:rPr>
          <w:rFonts w:ascii="Calibri" w:hAnsi="Calibri" w:cs="Calibri"/>
          <w:i/>
          <w:sz w:val="24"/>
          <w:szCs w:val="24"/>
        </w:rPr>
        <w:t>H</w:t>
      </w:r>
      <w:r w:rsidR="007E3C99" w:rsidRPr="004B3D5C">
        <w:rPr>
          <w:rFonts w:ascii="Calibri" w:hAnsi="Calibri" w:cs="Calibri"/>
          <w:i/>
          <w:sz w:val="24"/>
          <w:szCs w:val="24"/>
        </w:rPr>
        <w:t>igh level risks of imple</w:t>
      </w:r>
      <w:r w:rsidR="008A2F1E" w:rsidRPr="004B3D5C">
        <w:rPr>
          <w:rFonts w:ascii="Calibri" w:hAnsi="Calibri" w:cs="Calibri"/>
          <w:i/>
          <w:sz w:val="24"/>
          <w:szCs w:val="24"/>
        </w:rPr>
        <w:t xml:space="preserve">menting the recommendations, initial risk level (H,M,L) and </w:t>
      </w:r>
      <w:r w:rsidR="007E3C99" w:rsidRPr="004B3D5C">
        <w:rPr>
          <w:rFonts w:ascii="Calibri" w:hAnsi="Calibri" w:cs="Calibri"/>
          <w:i/>
          <w:sz w:val="24"/>
          <w:szCs w:val="24"/>
        </w:rPr>
        <w:t>overview of mitigation plans</w:t>
      </w:r>
    </w:p>
    <w:p w14:paraId="0CDA79D1" w14:textId="77777777" w:rsidR="004B3D5C" w:rsidRDefault="005F7B2C" w:rsidP="00F27E31">
      <w:pPr>
        <w:spacing w:line="240" w:lineRule="auto"/>
        <w:rPr>
          <w:rFonts w:ascii="Calibri" w:hAnsi="Calibri" w:cs="Calibri"/>
          <w:i/>
          <w:color w:val="373739" w:themeColor="background2" w:themeShade="40"/>
          <w:sz w:val="24"/>
          <w:szCs w:val="24"/>
        </w:rPr>
      </w:pPr>
      <w:r w:rsidRPr="00F3031F">
        <w:rPr>
          <w:rFonts w:ascii="Calibri Light" w:eastAsiaTheme="majorEastAsia" w:hAnsi="Calibri Light" w:cs="Calibri Light"/>
          <w:noProof/>
          <w:color w:val="0070C0"/>
          <w:sz w:val="28"/>
        </w:rPr>
        <w:t>Implications for staff</w:t>
      </w:r>
      <w:r w:rsidR="00A37251" w:rsidRPr="00F3031F">
        <w:rPr>
          <w:rFonts w:ascii="Calibri Light" w:eastAsiaTheme="majorEastAsia" w:hAnsi="Calibri Light" w:cs="Calibri Light"/>
          <w:noProof/>
          <w:color w:val="0070C0"/>
          <w:sz w:val="28"/>
        </w:rPr>
        <w:t>, including E&amp;D considerations</w:t>
      </w:r>
      <w:r w:rsidR="00BC237A" w:rsidRPr="00F3031F">
        <w:rPr>
          <w:rFonts w:ascii="Calibri Light" w:eastAsiaTheme="majorEastAsia" w:hAnsi="Calibri Light" w:cs="Calibri Light"/>
          <w:noProof/>
          <w:color w:val="0070C0"/>
          <w:sz w:val="28"/>
        </w:rPr>
        <w:t>:</w:t>
      </w:r>
      <w:r w:rsidR="007E3C99" w:rsidRPr="00CE5671">
        <w:rPr>
          <w:rFonts w:ascii="Calibri" w:hAnsi="Calibri" w:cs="Calibri"/>
          <w:b/>
          <w:sz w:val="24"/>
          <w:szCs w:val="24"/>
        </w:rPr>
        <w:t xml:space="preserve"> </w:t>
      </w:r>
    </w:p>
    <w:p w14:paraId="748D88C3" w14:textId="2DD2A64A" w:rsidR="005F7B2C" w:rsidRPr="00CE5671" w:rsidRDefault="004B3D5C" w:rsidP="00F27E31">
      <w:pPr>
        <w:spacing w:line="240" w:lineRule="auto"/>
        <w:rPr>
          <w:rFonts w:ascii="Calibri" w:hAnsi="Calibri" w:cs="Calibri"/>
          <w:i/>
          <w:sz w:val="24"/>
          <w:szCs w:val="24"/>
        </w:rPr>
      </w:pPr>
      <w:r w:rsidRPr="004B3D5C">
        <w:rPr>
          <w:rFonts w:ascii="Calibri" w:hAnsi="Calibri" w:cs="Calibri"/>
          <w:i/>
          <w:sz w:val="24"/>
          <w:szCs w:val="24"/>
        </w:rPr>
        <w:t>S</w:t>
      </w:r>
      <w:r w:rsidR="004E422C" w:rsidRPr="004B3D5C">
        <w:rPr>
          <w:rFonts w:ascii="Calibri" w:hAnsi="Calibri" w:cs="Calibri"/>
          <w:i/>
          <w:sz w:val="24"/>
          <w:szCs w:val="24"/>
        </w:rPr>
        <w:t>ummary</w:t>
      </w:r>
      <w:r w:rsidR="007E3C99" w:rsidRPr="004B3D5C">
        <w:rPr>
          <w:rFonts w:ascii="Calibri" w:hAnsi="Calibri" w:cs="Calibri"/>
          <w:i/>
          <w:sz w:val="24"/>
          <w:szCs w:val="24"/>
        </w:rPr>
        <w:t xml:space="preserve"> of how the recommendations affect staff – all or any specific groups - and what immediate steps are required to manage the impact</w:t>
      </w:r>
      <w:r w:rsidR="004E422C" w:rsidRPr="004B3D5C">
        <w:rPr>
          <w:rFonts w:ascii="Calibri" w:hAnsi="Calibri" w:cs="Calibri"/>
          <w:i/>
          <w:sz w:val="24"/>
          <w:szCs w:val="24"/>
        </w:rPr>
        <w:t xml:space="preserve"> – i.e. communication with relevant staff; communication with line managers/Heads of section; recruitment; etc.</w:t>
      </w:r>
      <w:r w:rsidR="00A37251" w:rsidRPr="004B3D5C">
        <w:rPr>
          <w:rFonts w:ascii="Calibri" w:hAnsi="Calibri" w:cs="Calibri"/>
          <w:i/>
          <w:sz w:val="24"/>
          <w:szCs w:val="24"/>
        </w:rPr>
        <w:t xml:space="preserve"> Please include potential implications, impacts, benefits or negative effects in relation to E&amp;D considerations</w:t>
      </w:r>
    </w:p>
    <w:p w14:paraId="4C484A19" w14:textId="77777777" w:rsidR="004B3D5C" w:rsidRDefault="00073E73" w:rsidP="00073E73">
      <w:pPr>
        <w:spacing w:line="240" w:lineRule="auto"/>
        <w:rPr>
          <w:rFonts w:ascii="Calibri" w:hAnsi="Calibri" w:cs="Calibri"/>
          <w:i/>
          <w:color w:val="373739" w:themeColor="background2" w:themeShade="40"/>
          <w:sz w:val="24"/>
          <w:szCs w:val="24"/>
        </w:rPr>
      </w:pPr>
      <w:r w:rsidRPr="00F3031F">
        <w:rPr>
          <w:rFonts w:ascii="Calibri Light" w:eastAsiaTheme="majorEastAsia" w:hAnsi="Calibri Light" w:cs="Calibri Light"/>
          <w:noProof/>
          <w:color w:val="0070C0"/>
          <w:sz w:val="28"/>
        </w:rPr>
        <w:t>Financial implications</w:t>
      </w:r>
      <w:r w:rsidR="004E422C" w:rsidRPr="00F3031F">
        <w:rPr>
          <w:rFonts w:ascii="Calibri Light" w:eastAsiaTheme="majorEastAsia" w:hAnsi="Calibri Light" w:cs="Calibri Light"/>
          <w:noProof/>
          <w:color w:val="0070C0"/>
          <w:sz w:val="28"/>
        </w:rPr>
        <w:t>:</w:t>
      </w:r>
      <w:r w:rsidR="004E422C" w:rsidRPr="00CE5671">
        <w:rPr>
          <w:rFonts w:ascii="Calibri" w:hAnsi="Calibri" w:cs="Calibri"/>
          <w:b/>
          <w:sz w:val="24"/>
          <w:szCs w:val="24"/>
        </w:rPr>
        <w:t xml:space="preserve"> </w:t>
      </w:r>
    </w:p>
    <w:p w14:paraId="2E6AC8D2" w14:textId="6045603E" w:rsidR="00073E73" w:rsidRPr="00CE5671" w:rsidRDefault="004B3D5C" w:rsidP="00073E73">
      <w:pPr>
        <w:spacing w:line="240" w:lineRule="auto"/>
        <w:rPr>
          <w:rFonts w:ascii="Calibri" w:hAnsi="Calibri" w:cs="Calibri"/>
          <w:i/>
          <w:sz w:val="24"/>
          <w:szCs w:val="24"/>
        </w:rPr>
      </w:pPr>
      <w:r w:rsidRPr="004B3D5C">
        <w:rPr>
          <w:rFonts w:ascii="Calibri" w:hAnsi="Calibri" w:cs="Calibri"/>
          <w:i/>
          <w:sz w:val="24"/>
          <w:szCs w:val="24"/>
        </w:rPr>
        <w:t>S</w:t>
      </w:r>
      <w:r w:rsidR="004E422C" w:rsidRPr="004B3D5C">
        <w:rPr>
          <w:rFonts w:ascii="Calibri" w:hAnsi="Calibri" w:cs="Calibri"/>
          <w:i/>
          <w:sz w:val="24"/>
          <w:szCs w:val="24"/>
        </w:rPr>
        <w:t>ummary</w:t>
      </w:r>
      <w:r w:rsidR="007E3C99" w:rsidRPr="004B3D5C">
        <w:rPr>
          <w:rFonts w:ascii="Calibri" w:hAnsi="Calibri" w:cs="Calibri"/>
          <w:i/>
          <w:sz w:val="24"/>
          <w:szCs w:val="24"/>
        </w:rPr>
        <w:t xml:space="preserve"> of any financial impact</w:t>
      </w:r>
      <w:r w:rsidR="004E422C" w:rsidRPr="004B3D5C">
        <w:rPr>
          <w:rFonts w:ascii="Calibri" w:hAnsi="Calibri" w:cs="Calibri"/>
          <w:i/>
          <w:sz w:val="24"/>
          <w:szCs w:val="24"/>
        </w:rPr>
        <w:t xml:space="preserve"> of the recommendations and immediate steps required to manage these – i.e. </w:t>
      </w:r>
      <w:r w:rsidR="00A37251" w:rsidRPr="004B3D5C">
        <w:rPr>
          <w:rFonts w:ascii="Calibri" w:hAnsi="Calibri" w:cs="Calibri"/>
          <w:i/>
          <w:sz w:val="24"/>
          <w:szCs w:val="24"/>
        </w:rPr>
        <w:t>request of resource through internal funding schemes, applications for external funding</w:t>
      </w:r>
      <w:r w:rsidR="004E422C" w:rsidRPr="004B3D5C">
        <w:rPr>
          <w:rFonts w:ascii="Calibri" w:hAnsi="Calibri" w:cs="Calibri"/>
          <w:i/>
          <w:sz w:val="24"/>
          <w:szCs w:val="24"/>
        </w:rPr>
        <w:t>; discussions with budget holders; etc.</w:t>
      </w:r>
    </w:p>
    <w:p w14:paraId="70FB5E85" w14:textId="77777777" w:rsidR="00F3031F" w:rsidRDefault="00073E73" w:rsidP="00073E73">
      <w:pPr>
        <w:spacing w:line="240" w:lineRule="auto"/>
        <w:rPr>
          <w:rFonts w:ascii="Calibri" w:hAnsi="Calibri" w:cs="Calibri"/>
          <w:b/>
          <w:sz w:val="24"/>
          <w:szCs w:val="24"/>
        </w:rPr>
      </w:pPr>
      <w:r w:rsidRPr="00F3031F">
        <w:rPr>
          <w:rFonts w:ascii="Calibri Light" w:eastAsiaTheme="majorEastAsia" w:hAnsi="Calibri Light" w:cs="Calibri Light"/>
          <w:noProof/>
          <w:color w:val="0070C0"/>
          <w:sz w:val="28"/>
        </w:rPr>
        <w:t>Communications</w:t>
      </w:r>
      <w:r w:rsidR="00CB4C27" w:rsidRPr="00F3031F">
        <w:rPr>
          <w:rFonts w:ascii="Calibri Light" w:eastAsiaTheme="majorEastAsia" w:hAnsi="Calibri Light" w:cs="Calibri Light"/>
          <w:noProof/>
          <w:color w:val="0070C0"/>
          <w:sz w:val="28"/>
        </w:rPr>
        <w:t>:</w:t>
      </w:r>
      <w:r w:rsidR="004E422C" w:rsidRPr="00CE5671">
        <w:rPr>
          <w:rFonts w:ascii="Calibri" w:hAnsi="Calibri" w:cs="Calibri"/>
          <w:b/>
          <w:sz w:val="24"/>
          <w:szCs w:val="24"/>
        </w:rPr>
        <w:t xml:space="preserve"> </w:t>
      </w:r>
    </w:p>
    <w:p w14:paraId="6032F35A" w14:textId="25366BA6" w:rsidR="00073E73" w:rsidRPr="004B3D5C" w:rsidRDefault="004B3D5C" w:rsidP="00073E73">
      <w:pPr>
        <w:spacing w:line="240" w:lineRule="auto"/>
        <w:rPr>
          <w:rFonts w:ascii="Calibri" w:hAnsi="Calibri" w:cs="Calibri"/>
          <w:i/>
          <w:sz w:val="24"/>
          <w:szCs w:val="24"/>
        </w:rPr>
      </w:pPr>
      <w:r w:rsidRPr="004B3D5C">
        <w:rPr>
          <w:rFonts w:ascii="Calibri" w:hAnsi="Calibri" w:cs="Calibri"/>
          <w:i/>
          <w:sz w:val="24"/>
          <w:szCs w:val="24"/>
        </w:rPr>
        <w:t>S</w:t>
      </w:r>
      <w:r w:rsidR="004E422C" w:rsidRPr="004B3D5C">
        <w:rPr>
          <w:rFonts w:ascii="Calibri" w:hAnsi="Calibri" w:cs="Calibri"/>
          <w:i/>
          <w:sz w:val="24"/>
          <w:szCs w:val="24"/>
        </w:rPr>
        <w:t>ummary of how the recommendations will</w:t>
      </w:r>
      <w:r w:rsidR="00A37251" w:rsidRPr="004B3D5C">
        <w:rPr>
          <w:rFonts w:ascii="Calibri" w:hAnsi="Calibri" w:cs="Calibri"/>
          <w:i/>
          <w:sz w:val="24"/>
          <w:szCs w:val="24"/>
        </w:rPr>
        <w:t xml:space="preserve"> be communicated, to whom, when</w:t>
      </w:r>
      <w:r w:rsidR="004E422C" w:rsidRPr="004B3D5C">
        <w:rPr>
          <w:rFonts w:ascii="Calibri" w:hAnsi="Calibri" w:cs="Calibri"/>
          <w:i/>
          <w:sz w:val="24"/>
          <w:szCs w:val="24"/>
        </w:rPr>
        <w:t xml:space="preserve"> and by whom</w:t>
      </w:r>
    </w:p>
    <w:p w14:paraId="4B4FAF39" w14:textId="4FEDFE4C" w:rsidR="005E434D" w:rsidRPr="00CE5671" w:rsidRDefault="005E434D" w:rsidP="00073E73">
      <w:pPr>
        <w:spacing w:line="240" w:lineRule="auto"/>
        <w:rPr>
          <w:rFonts w:ascii="Calibri" w:hAnsi="Calibri" w:cs="Calibri"/>
          <w:i/>
          <w:sz w:val="24"/>
          <w:szCs w:val="24"/>
        </w:rPr>
      </w:pPr>
      <w:r w:rsidRPr="00F3031F">
        <w:rPr>
          <w:rFonts w:ascii="Calibri" w:hAnsi="Calibri" w:cs="Calibri"/>
          <w:i/>
          <w:color w:val="0070C0"/>
          <w:sz w:val="24"/>
          <w:szCs w:val="24"/>
        </w:rPr>
        <w:t xml:space="preserve">Should this item be added to the RDL/IDRC Teams Channel? </w:t>
      </w:r>
      <w:r w:rsidRPr="00CE5671">
        <w:rPr>
          <w:rFonts w:ascii="Calibri" w:hAnsi="Calibri" w:cs="Calibri"/>
          <w:i/>
          <w:color w:val="373739" w:themeColor="background2" w:themeShade="40"/>
          <w:sz w:val="24"/>
          <w:szCs w:val="24"/>
        </w:rPr>
        <w:t xml:space="preserve"> </w:t>
      </w:r>
      <w:r w:rsidR="00F3031F">
        <w:rPr>
          <w:rFonts w:ascii="Calibri" w:hAnsi="Calibri" w:cs="Calibri"/>
          <w:i/>
          <w:color w:val="373739" w:themeColor="background2" w:themeShade="40"/>
          <w:sz w:val="24"/>
          <w:szCs w:val="24"/>
        </w:rPr>
        <w:t>Yes/No</w:t>
      </w:r>
    </w:p>
    <w:p w14:paraId="29C7AA31" w14:textId="77777777" w:rsidR="004B3D5C" w:rsidRDefault="00CB4C27" w:rsidP="00073E73">
      <w:pPr>
        <w:spacing w:line="240" w:lineRule="auto"/>
        <w:rPr>
          <w:rFonts w:ascii="Calibri" w:hAnsi="Calibri" w:cs="Calibri"/>
          <w:i/>
          <w:color w:val="373739" w:themeColor="background2" w:themeShade="40"/>
          <w:sz w:val="24"/>
          <w:szCs w:val="24"/>
        </w:rPr>
      </w:pPr>
      <w:r w:rsidRPr="00F3031F">
        <w:rPr>
          <w:rFonts w:ascii="Calibri Light" w:eastAsiaTheme="majorEastAsia" w:hAnsi="Calibri Light" w:cs="Calibri Light"/>
          <w:noProof/>
          <w:color w:val="0070C0"/>
          <w:sz w:val="28"/>
        </w:rPr>
        <w:t>Annexes:</w:t>
      </w:r>
      <w:r w:rsidR="004E422C" w:rsidRPr="00F3031F">
        <w:rPr>
          <w:rFonts w:ascii="Calibri Light" w:eastAsiaTheme="majorEastAsia" w:hAnsi="Calibri Light" w:cs="Calibri Light"/>
          <w:noProof/>
          <w:color w:val="0070C0"/>
          <w:sz w:val="28"/>
        </w:rPr>
        <w:t xml:space="preserve"> </w:t>
      </w:r>
    </w:p>
    <w:p w14:paraId="4DC28E0C" w14:textId="794A7750" w:rsidR="00CB4C27" w:rsidRPr="00CE5671" w:rsidRDefault="004B3D5C" w:rsidP="00073E73">
      <w:pPr>
        <w:spacing w:line="240" w:lineRule="auto"/>
        <w:rPr>
          <w:rFonts w:ascii="Calibri" w:hAnsi="Calibri" w:cs="Calibri"/>
          <w:i/>
          <w:sz w:val="24"/>
          <w:szCs w:val="24"/>
        </w:rPr>
      </w:pPr>
      <w:r w:rsidRPr="004B3D5C">
        <w:rPr>
          <w:rFonts w:ascii="Calibri" w:hAnsi="Calibri" w:cs="Calibri"/>
          <w:i/>
          <w:sz w:val="24"/>
          <w:szCs w:val="24"/>
        </w:rPr>
        <w:t>A</w:t>
      </w:r>
      <w:r w:rsidR="004E422C" w:rsidRPr="004B3D5C">
        <w:rPr>
          <w:rFonts w:ascii="Calibri" w:hAnsi="Calibri" w:cs="Calibri"/>
          <w:i/>
          <w:sz w:val="24"/>
          <w:szCs w:val="24"/>
        </w:rPr>
        <w:t>ny detailed report, analysis or other documentation providing background or evidence in support of the recommendations in the paper</w:t>
      </w:r>
    </w:p>
    <w:p w14:paraId="06AA45DC" w14:textId="77777777" w:rsidR="00BE117C" w:rsidRDefault="00F3031F" w:rsidP="00073E73">
      <w:pPr>
        <w:spacing w:line="240" w:lineRule="auto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i/>
          <w:color w:val="0070C0"/>
          <w:sz w:val="24"/>
          <w:szCs w:val="24"/>
        </w:rPr>
        <w:t>Is this</w:t>
      </w:r>
      <w:r w:rsidR="00483941" w:rsidRPr="00F3031F">
        <w:rPr>
          <w:rFonts w:ascii="Calibri" w:hAnsi="Calibri" w:cs="Calibri"/>
          <w:i/>
          <w:color w:val="0070C0"/>
          <w:sz w:val="24"/>
          <w:szCs w:val="24"/>
        </w:rPr>
        <w:t xml:space="preserve"> a change management project:</w:t>
      </w:r>
      <w:r w:rsidR="00483941" w:rsidRPr="00CE5671">
        <w:rPr>
          <w:rFonts w:ascii="Calibri" w:hAnsi="Calibri" w:cs="Calibri"/>
          <w:bCs/>
          <w:sz w:val="24"/>
          <w:szCs w:val="24"/>
        </w:rPr>
        <w:t xml:space="preserve">  </w:t>
      </w:r>
      <w:r>
        <w:rPr>
          <w:rFonts w:ascii="Calibri" w:hAnsi="Calibri" w:cs="Calibri"/>
          <w:bCs/>
          <w:sz w:val="24"/>
          <w:szCs w:val="24"/>
        </w:rPr>
        <w:t>Yes/No</w:t>
      </w:r>
    </w:p>
    <w:p w14:paraId="71289FB0" w14:textId="3A165AE8" w:rsidR="00CB4C27" w:rsidRPr="00F3031F" w:rsidRDefault="00CB4C27" w:rsidP="00073E73">
      <w:pPr>
        <w:spacing w:line="240" w:lineRule="auto"/>
        <w:rPr>
          <w:rFonts w:ascii="Calibri" w:hAnsi="Calibri" w:cs="Calibri"/>
          <w:bCs/>
          <w:sz w:val="24"/>
          <w:szCs w:val="24"/>
        </w:rPr>
      </w:pPr>
      <w:r w:rsidRPr="00F3031F">
        <w:rPr>
          <w:rFonts w:ascii="Calibri" w:hAnsi="Calibri" w:cs="Calibri"/>
          <w:bCs/>
          <w:sz w:val="24"/>
          <w:szCs w:val="24"/>
        </w:rPr>
        <w:t>Notes: the length of this document must not exceed 3 A4 pages. Any additional information can be provided through Annexes.</w:t>
      </w:r>
    </w:p>
    <w:p w14:paraId="1E6F2643" w14:textId="77777777" w:rsidR="00F3031F" w:rsidRDefault="00F3031F">
      <w:pPr>
        <w:spacing w:before="0" w:after="200" w:line="276" w:lineRule="auto"/>
        <w:rPr>
          <w:rFonts w:ascii="Calibri" w:hAnsi="Calibri" w:cs="Calibri"/>
          <w:b/>
          <w:sz w:val="24"/>
          <w:szCs w:val="24"/>
        </w:rPr>
        <w:sectPr w:rsidR="00F3031F" w:rsidSect="00BE117C">
          <w:footerReference w:type="default" r:id="rId12"/>
          <w:type w:val="continuous"/>
          <w:pgSz w:w="11906" w:h="16840"/>
          <w:pgMar w:top="1134" w:right="566" w:bottom="810" w:left="1077" w:header="709" w:footer="0" w:gutter="0"/>
          <w:cols w:space="708"/>
          <w:docGrid w:linePitch="360"/>
        </w:sectPr>
      </w:pPr>
    </w:p>
    <w:p w14:paraId="2554D3DC" w14:textId="27E4FF53" w:rsidR="00F3031F" w:rsidRPr="004B3D5C" w:rsidRDefault="00F3031F" w:rsidP="004B3D5C">
      <w:pPr>
        <w:spacing w:before="0" w:after="200" w:line="276" w:lineRule="auto"/>
        <w:rPr>
          <w:rFonts w:ascii="Calibri" w:hAnsi="Calibri" w:cs="Calibri"/>
          <w:bCs/>
          <w:sz w:val="24"/>
          <w:szCs w:val="24"/>
        </w:rPr>
      </w:pPr>
    </w:p>
    <w:sectPr w:rsidR="00F3031F" w:rsidRPr="004B3D5C" w:rsidSect="00F3031F">
      <w:headerReference w:type="default" r:id="rId13"/>
      <w:pgSz w:w="11906" w:h="16840"/>
      <w:pgMar w:top="1134" w:right="1077" w:bottom="992" w:left="1077" w:header="709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F90D1" w14:textId="77777777" w:rsidR="00E36756" w:rsidRDefault="00E36756">
      <w:pPr>
        <w:spacing w:before="0" w:line="240" w:lineRule="auto"/>
      </w:pPr>
      <w:r>
        <w:separator/>
      </w:r>
    </w:p>
  </w:endnote>
  <w:endnote w:type="continuationSeparator" w:id="0">
    <w:p w14:paraId="727E0F77" w14:textId="77777777" w:rsidR="00E36756" w:rsidRDefault="00E3675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A8892D-3866-442C-BE66-D7C040D541DD}"/>
    <w:embedBold r:id="rId2" w:fontKey="{C0510550-D6E0-4489-83A7-A07429F830D6}"/>
    <w:embedItalic r:id="rId3" w:fontKey="{3E8F88E3-0B65-4DDD-91EB-9014E2EA3902}"/>
    <w:embedBoldItalic r:id="rId4" w:fontKey="{98267578-1BDC-4750-A1F3-DB6E50BAE215}"/>
  </w:font>
  <w:font w:name="Effra">
    <w:altName w:val="Arial"/>
    <w:charset w:val="00"/>
    <w:family w:val="swiss"/>
    <w:pitch w:val="variable"/>
    <w:sig w:usb0="A00002EF" w:usb1="5000205B" w:usb2="00000008" w:usb3="00000000" w:csb0="0000009F" w:csb1="00000000"/>
    <w:embedRegular r:id="rId5" w:fontKey="{3132B33E-90B6-4BAA-8B43-5E9D88FB89E3}"/>
    <w:embedBold r:id="rId6" w:fontKey="{A4AE5A59-9541-4EF4-8B3B-E9F85B7BCAFA}"/>
  </w:font>
  <w:font w:name="Effra Light">
    <w:altName w:val="Calibri"/>
    <w:charset w:val="00"/>
    <w:family w:val="swiss"/>
    <w:pitch w:val="variable"/>
    <w:sig w:usb0="A00002EF" w:usb1="5000205B" w:usb2="00000008" w:usb3="00000000" w:csb0="0000009F" w:csb1="00000000"/>
    <w:embedRegular r:id="rId7" w:fontKey="{59EEC465-831E-437E-AE96-08D46A421B70}"/>
    <w:embedBold r:id="rId8" w:fontKey="{22F5E57D-D798-4312-A948-85BB5B04D7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6B59585-1D95-4423-819B-BCDDFB9AE9EF}"/>
  </w:font>
  <w:font w:name="Effra Bold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8476334-31DA-47DB-99BE-A17DC68BF7F0}"/>
    <w:embedBold r:id="rId11" w:fontKey="{3BD1A3ED-140D-4BF7-BC8E-D2BEE42EB903}"/>
    <w:embedItalic r:id="rId12" w:fontKey="{2F080A21-605D-479D-A169-D22AB516CDAF}"/>
    <w:embedBoldItalic r:id="rId13" w:fontKey="{6E12DB06-6ADB-43B6-8A5A-3CA55C3CD4B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BE805F" w14:textId="0AE66998" w:rsidR="00612253" w:rsidRPr="000F7D30" w:rsidRDefault="00612253" w:rsidP="003E2009">
    <w:pPr>
      <w:pStyle w:val="Header"/>
      <w:tabs>
        <w:tab w:val="left" w:pos="4342"/>
      </w:tabs>
      <w:rPr>
        <w:b/>
      </w:rPr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421EB5">
      <w:rPr>
        <w:noProof/>
      </w:rPr>
      <w:t>2024</w:t>
    </w:r>
    <w:r>
      <w:fldChar w:fldCharType="end"/>
    </w:r>
    <w:r>
      <w:tab/>
    </w:r>
    <w:r>
      <w:tab/>
    </w:r>
    <w:r>
      <w:fldChar w:fldCharType="begin"/>
    </w:r>
    <w:r>
      <w:instrText xml:space="preserve"> DATE  \@ "dddd d MMMM yyyy" </w:instrText>
    </w:r>
    <w:r>
      <w:fldChar w:fldCharType="separate"/>
    </w:r>
    <w:r w:rsidR="00421EB5">
      <w:rPr>
        <w:noProof/>
      </w:rPr>
      <w:t>Tuesday 16 April 2024</w:t>
    </w:r>
    <w:r>
      <w:fldChar w:fldCharType="end"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892092">
      <w:rPr>
        <w:b/>
        <w:noProof/>
      </w:rPr>
      <w:t>1</w:t>
    </w:r>
    <w:r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3FF491" w14:textId="77777777" w:rsidR="00E36756" w:rsidRDefault="00E36756">
      <w:pPr>
        <w:spacing w:before="0" w:line="240" w:lineRule="auto"/>
      </w:pPr>
      <w:r>
        <w:separator/>
      </w:r>
    </w:p>
  </w:footnote>
  <w:footnote w:type="continuationSeparator" w:id="0">
    <w:p w14:paraId="0448C813" w14:textId="77777777" w:rsidR="00E36756" w:rsidRDefault="00E3675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E2B2E3" w14:textId="7863CE0F" w:rsidR="00F3031F" w:rsidRPr="00F3031F" w:rsidRDefault="004B3D5C" w:rsidP="00F3031F">
    <w:pPr>
      <w:pStyle w:val="Header"/>
    </w:pPr>
    <w:r>
      <w:t>Annexe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26219"/>
    <w:multiLevelType w:val="hybridMultilevel"/>
    <w:tmpl w:val="333018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107F2D"/>
    <w:multiLevelType w:val="hybridMultilevel"/>
    <w:tmpl w:val="4D4A8F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9058D5"/>
    <w:multiLevelType w:val="hybridMultilevel"/>
    <w:tmpl w:val="E3E219BE"/>
    <w:lvl w:ilvl="0" w:tplc="D2185D4E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E92508"/>
    <w:multiLevelType w:val="hybridMultilevel"/>
    <w:tmpl w:val="97A058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6F3022"/>
    <w:multiLevelType w:val="hybridMultilevel"/>
    <w:tmpl w:val="8760EA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0B146E"/>
    <w:multiLevelType w:val="hybridMultilevel"/>
    <w:tmpl w:val="05364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9408C2"/>
    <w:multiLevelType w:val="hybridMultilevel"/>
    <w:tmpl w:val="14403DB6"/>
    <w:lvl w:ilvl="0" w:tplc="D3A4DBE8">
      <w:start w:val="1"/>
      <w:numFmt w:val="decimal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7C808F2"/>
    <w:multiLevelType w:val="hybridMultilevel"/>
    <w:tmpl w:val="17E4D41E"/>
    <w:lvl w:ilvl="0" w:tplc="C472E9DA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B10369"/>
    <w:multiLevelType w:val="hybridMultilevel"/>
    <w:tmpl w:val="1EB6740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ED5965"/>
    <w:multiLevelType w:val="hybridMultilevel"/>
    <w:tmpl w:val="7A5822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F7498E"/>
    <w:multiLevelType w:val="hybridMultilevel"/>
    <w:tmpl w:val="27462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0C44F9"/>
    <w:multiLevelType w:val="hybridMultilevel"/>
    <w:tmpl w:val="7DB02E0E"/>
    <w:lvl w:ilvl="0" w:tplc="0809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23" w15:restartNumberingAfterBreak="0">
    <w:nsid w:val="4E891C0B"/>
    <w:multiLevelType w:val="hybridMultilevel"/>
    <w:tmpl w:val="32543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8F2705"/>
    <w:multiLevelType w:val="hybridMultilevel"/>
    <w:tmpl w:val="FCFCF9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853928"/>
    <w:multiLevelType w:val="hybridMultilevel"/>
    <w:tmpl w:val="E89EB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6802CC"/>
    <w:multiLevelType w:val="hybridMultilevel"/>
    <w:tmpl w:val="DB8AC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6F4F84"/>
    <w:multiLevelType w:val="hybridMultilevel"/>
    <w:tmpl w:val="67325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0C7B41"/>
    <w:multiLevelType w:val="hybridMultilevel"/>
    <w:tmpl w:val="A13871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CC3921"/>
    <w:multiLevelType w:val="hybridMultilevel"/>
    <w:tmpl w:val="7262B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E93EA2"/>
    <w:multiLevelType w:val="hybridMultilevel"/>
    <w:tmpl w:val="21120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61443F"/>
    <w:multiLevelType w:val="hybridMultilevel"/>
    <w:tmpl w:val="D640E700"/>
    <w:lvl w:ilvl="0" w:tplc="9524038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8754160">
    <w:abstractNumId w:val="16"/>
  </w:num>
  <w:num w:numId="2" w16cid:durableId="836112784">
    <w:abstractNumId w:val="32"/>
  </w:num>
  <w:num w:numId="3" w16cid:durableId="567112449">
    <w:abstractNumId w:val="19"/>
  </w:num>
  <w:num w:numId="4" w16cid:durableId="1797092586">
    <w:abstractNumId w:val="9"/>
  </w:num>
  <w:num w:numId="5" w16cid:durableId="1044712513">
    <w:abstractNumId w:val="7"/>
  </w:num>
  <w:num w:numId="6" w16cid:durableId="356009095">
    <w:abstractNumId w:val="6"/>
  </w:num>
  <w:num w:numId="7" w16cid:durableId="638848853">
    <w:abstractNumId w:val="5"/>
  </w:num>
  <w:num w:numId="8" w16cid:durableId="1264265277">
    <w:abstractNumId w:val="4"/>
  </w:num>
  <w:num w:numId="9" w16cid:durableId="798229560">
    <w:abstractNumId w:val="8"/>
  </w:num>
  <w:num w:numId="10" w16cid:durableId="1140076920">
    <w:abstractNumId w:val="3"/>
  </w:num>
  <w:num w:numId="11" w16cid:durableId="1336805816">
    <w:abstractNumId w:val="2"/>
  </w:num>
  <w:num w:numId="12" w16cid:durableId="1698313549">
    <w:abstractNumId w:val="1"/>
  </w:num>
  <w:num w:numId="13" w16cid:durableId="1870684512">
    <w:abstractNumId w:val="0"/>
  </w:num>
  <w:num w:numId="14" w16cid:durableId="502547683">
    <w:abstractNumId w:val="22"/>
  </w:num>
  <w:num w:numId="15" w16cid:durableId="1739474404">
    <w:abstractNumId w:val="30"/>
  </w:num>
  <w:num w:numId="16" w16cid:durableId="1272277284">
    <w:abstractNumId w:val="10"/>
  </w:num>
  <w:num w:numId="17" w16cid:durableId="563881271">
    <w:abstractNumId w:val="29"/>
  </w:num>
  <w:num w:numId="18" w16cid:durableId="836380077">
    <w:abstractNumId w:val="20"/>
  </w:num>
  <w:num w:numId="19" w16cid:durableId="958880481">
    <w:abstractNumId w:val="24"/>
  </w:num>
  <w:num w:numId="20" w16cid:durableId="971785739">
    <w:abstractNumId w:val="31"/>
  </w:num>
  <w:num w:numId="21" w16cid:durableId="1811434664">
    <w:abstractNumId w:val="27"/>
  </w:num>
  <w:num w:numId="22" w16cid:durableId="1384987844">
    <w:abstractNumId w:val="21"/>
  </w:num>
  <w:num w:numId="23" w16cid:durableId="1095203947">
    <w:abstractNumId w:val="28"/>
  </w:num>
  <w:num w:numId="24" w16cid:durableId="311956192">
    <w:abstractNumId w:val="26"/>
  </w:num>
  <w:num w:numId="25" w16cid:durableId="1530682642">
    <w:abstractNumId w:val="25"/>
  </w:num>
  <w:num w:numId="26" w16cid:durableId="1448160021">
    <w:abstractNumId w:val="13"/>
  </w:num>
  <w:num w:numId="27" w16cid:durableId="1894923119">
    <w:abstractNumId w:val="23"/>
  </w:num>
  <w:num w:numId="28" w16cid:durableId="1386175065">
    <w:abstractNumId w:val="14"/>
  </w:num>
  <w:num w:numId="29" w16cid:durableId="303779095">
    <w:abstractNumId w:val="11"/>
  </w:num>
  <w:num w:numId="30" w16cid:durableId="49808270">
    <w:abstractNumId w:val="15"/>
  </w:num>
  <w:num w:numId="31" w16cid:durableId="1240750638">
    <w:abstractNumId w:val="17"/>
  </w:num>
  <w:num w:numId="32" w16cid:durableId="1578200874">
    <w:abstractNumId w:val="12"/>
  </w:num>
  <w:num w:numId="33" w16cid:durableId="104518238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030E1"/>
    <w:rsid w:val="00013609"/>
    <w:rsid w:val="000215FE"/>
    <w:rsid w:val="00027DC3"/>
    <w:rsid w:val="0003247D"/>
    <w:rsid w:val="00073E73"/>
    <w:rsid w:val="0007600F"/>
    <w:rsid w:val="00083C24"/>
    <w:rsid w:val="00086D85"/>
    <w:rsid w:val="00087F6A"/>
    <w:rsid w:val="000C4DB3"/>
    <w:rsid w:val="000D0C22"/>
    <w:rsid w:val="000D6421"/>
    <w:rsid w:val="000E1538"/>
    <w:rsid w:val="000F645C"/>
    <w:rsid w:val="000F678E"/>
    <w:rsid w:val="000F69F2"/>
    <w:rsid w:val="000F7D30"/>
    <w:rsid w:val="00104220"/>
    <w:rsid w:val="00110CBA"/>
    <w:rsid w:val="00141E36"/>
    <w:rsid w:val="00147431"/>
    <w:rsid w:val="00183975"/>
    <w:rsid w:val="00184486"/>
    <w:rsid w:val="0019615F"/>
    <w:rsid w:val="001963D8"/>
    <w:rsid w:val="001A0378"/>
    <w:rsid w:val="001A2D68"/>
    <w:rsid w:val="001C0DCD"/>
    <w:rsid w:val="001C1D6C"/>
    <w:rsid w:val="001C30E9"/>
    <w:rsid w:val="001C41B9"/>
    <w:rsid w:val="001E7517"/>
    <w:rsid w:val="0021213F"/>
    <w:rsid w:val="00220BD0"/>
    <w:rsid w:val="00220F37"/>
    <w:rsid w:val="00224F6A"/>
    <w:rsid w:val="00237BD1"/>
    <w:rsid w:val="00250410"/>
    <w:rsid w:val="00252F07"/>
    <w:rsid w:val="0026074E"/>
    <w:rsid w:val="0026274C"/>
    <w:rsid w:val="00266BBF"/>
    <w:rsid w:val="00280AC2"/>
    <w:rsid w:val="002A01EC"/>
    <w:rsid w:val="002A58AC"/>
    <w:rsid w:val="002A6692"/>
    <w:rsid w:val="002C285B"/>
    <w:rsid w:val="002C519A"/>
    <w:rsid w:val="002D385C"/>
    <w:rsid w:val="002E0D7D"/>
    <w:rsid w:val="002F0A27"/>
    <w:rsid w:val="002F286A"/>
    <w:rsid w:val="002F4676"/>
    <w:rsid w:val="002F6FF8"/>
    <w:rsid w:val="00300AA6"/>
    <w:rsid w:val="00300BBF"/>
    <w:rsid w:val="00300C59"/>
    <w:rsid w:val="00300F10"/>
    <w:rsid w:val="00303FA9"/>
    <w:rsid w:val="00314B4A"/>
    <w:rsid w:val="0032029B"/>
    <w:rsid w:val="0033213D"/>
    <w:rsid w:val="00352B51"/>
    <w:rsid w:val="00393C74"/>
    <w:rsid w:val="00395DA8"/>
    <w:rsid w:val="00396D04"/>
    <w:rsid w:val="003A2978"/>
    <w:rsid w:val="003B2A58"/>
    <w:rsid w:val="003B53B8"/>
    <w:rsid w:val="003B7243"/>
    <w:rsid w:val="003C5B1E"/>
    <w:rsid w:val="003D2352"/>
    <w:rsid w:val="003D719B"/>
    <w:rsid w:val="003E2009"/>
    <w:rsid w:val="00420123"/>
    <w:rsid w:val="00421EB5"/>
    <w:rsid w:val="00430CA8"/>
    <w:rsid w:val="00431C25"/>
    <w:rsid w:val="00443F99"/>
    <w:rsid w:val="00450BA4"/>
    <w:rsid w:val="004523CB"/>
    <w:rsid w:val="0045513F"/>
    <w:rsid w:val="0046239F"/>
    <w:rsid w:val="00481B00"/>
    <w:rsid w:val="00483941"/>
    <w:rsid w:val="004865B8"/>
    <w:rsid w:val="004874DA"/>
    <w:rsid w:val="004A061C"/>
    <w:rsid w:val="004A0E25"/>
    <w:rsid w:val="004B339A"/>
    <w:rsid w:val="004B392F"/>
    <w:rsid w:val="004B3D5C"/>
    <w:rsid w:val="004C2048"/>
    <w:rsid w:val="004E422C"/>
    <w:rsid w:val="004E6C0B"/>
    <w:rsid w:val="004F3FE8"/>
    <w:rsid w:val="004F7441"/>
    <w:rsid w:val="00504AF4"/>
    <w:rsid w:val="00511097"/>
    <w:rsid w:val="00517935"/>
    <w:rsid w:val="00517D5A"/>
    <w:rsid w:val="0053307A"/>
    <w:rsid w:val="00533BD9"/>
    <w:rsid w:val="00535602"/>
    <w:rsid w:val="00542315"/>
    <w:rsid w:val="00557173"/>
    <w:rsid w:val="00563798"/>
    <w:rsid w:val="00575FD5"/>
    <w:rsid w:val="0058008B"/>
    <w:rsid w:val="00585561"/>
    <w:rsid w:val="00595009"/>
    <w:rsid w:val="005972A4"/>
    <w:rsid w:val="005A3C5E"/>
    <w:rsid w:val="005A5774"/>
    <w:rsid w:val="005A58EF"/>
    <w:rsid w:val="005B3043"/>
    <w:rsid w:val="005E434D"/>
    <w:rsid w:val="005E6256"/>
    <w:rsid w:val="005F22A6"/>
    <w:rsid w:val="005F2938"/>
    <w:rsid w:val="005F38F9"/>
    <w:rsid w:val="005F7B2C"/>
    <w:rsid w:val="00601FFB"/>
    <w:rsid w:val="00602863"/>
    <w:rsid w:val="006074AC"/>
    <w:rsid w:val="00612253"/>
    <w:rsid w:val="00612885"/>
    <w:rsid w:val="00616618"/>
    <w:rsid w:val="0061766B"/>
    <w:rsid w:val="00620EC1"/>
    <w:rsid w:val="0063071E"/>
    <w:rsid w:val="006364D1"/>
    <w:rsid w:val="006437F2"/>
    <w:rsid w:val="006452AF"/>
    <w:rsid w:val="006652E3"/>
    <w:rsid w:val="0067557C"/>
    <w:rsid w:val="00684CCE"/>
    <w:rsid w:val="006940AE"/>
    <w:rsid w:val="006A63EA"/>
    <w:rsid w:val="006C3A09"/>
    <w:rsid w:val="006C7F2D"/>
    <w:rsid w:val="006D1225"/>
    <w:rsid w:val="006D6E9B"/>
    <w:rsid w:val="006E444B"/>
    <w:rsid w:val="006E7528"/>
    <w:rsid w:val="0070331C"/>
    <w:rsid w:val="007064AD"/>
    <w:rsid w:val="00726C72"/>
    <w:rsid w:val="00737983"/>
    <w:rsid w:val="007416BD"/>
    <w:rsid w:val="007819F1"/>
    <w:rsid w:val="00797C2A"/>
    <w:rsid w:val="007A7B70"/>
    <w:rsid w:val="007B4E3D"/>
    <w:rsid w:val="007B6928"/>
    <w:rsid w:val="007C08B8"/>
    <w:rsid w:val="007D36E7"/>
    <w:rsid w:val="007D5B39"/>
    <w:rsid w:val="007E37E2"/>
    <w:rsid w:val="007E3C99"/>
    <w:rsid w:val="007E76EB"/>
    <w:rsid w:val="007F297F"/>
    <w:rsid w:val="0080422D"/>
    <w:rsid w:val="0081453E"/>
    <w:rsid w:val="008177CD"/>
    <w:rsid w:val="00836289"/>
    <w:rsid w:val="00841B35"/>
    <w:rsid w:val="00885080"/>
    <w:rsid w:val="00886306"/>
    <w:rsid w:val="0089180C"/>
    <w:rsid w:val="00892092"/>
    <w:rsid w:val="00897F24"/>
    <w:rsid w:val="008A2F1E"/>
    <w:rsid w:val="008E794A"/>
    <w:rsid w:val="008F0411"/>
    <w:rsid w:val="008F7B51"/>
    <w:rsid w:val="009064BF"/>
    <w:rsid w:val="00925BAE"/>
    <w:rsid w:val="0094417B"/>
    <w:rsid w:val="009521CE"/>
    <w:rsid w:val="00962E6A"/>
    <w:rsid w:val="00985C15"/>
    <w:rsid w:val="00992E43"/>
    <w:rsid w:val="00994D34"/>
    <w:rsid w:val="009A5A0C"/>
    <w:rsid w:val="009B002C"/>
    <w:rsid w:val="009B65A6"/>
    <w:rsid w:val="009E1B01"/>
    <w:rsid w:val="009F15E8"/>
    <w:rsid w:val="009F700A"/>
    <w:rsid w:val="00A07B8A"/>
    <w:rsid w:val="00A153DE"/>
    <w:rsid w:val="00A15429"/>
    <w:rsid w:val="00A263ED"/>
    <w:rsid w:val="00A37251"/>
    <w:rsid w:val="00A43B1C"/>
    <w:rsid w:val="00A54B4C"/>
    <w:rsid w:val="00A67F0C"/>
    <w:rsid w:val="00A77F9B"/>
    <w:rsid w:val="00A90392"/>
    <w:rsid w:val="00AA47AB"/>
    <w:rsid w:val="00AA7D7F"/>
    <w:rsid w:val="00AB4960"/>
    <w:rsid w:val="00AE36C4"/>
    <w:rsid w:val="00B15D43"/>
    <w:rsid w:val="00B3550D"/>
    <w:rsid w:val="00B4610F"/>
    <w:rsid w:val="00B80B1D"/>
    <w:rsid w:val="00B80F7F"/>
    <w:rsid w:val="00B810A2"/>
    <w:rsid w:val="00BB46BA"/>
    <w:rsid w:val="00BB6426"/>
    <w:rsid w:val="00BC237A"/>
    <w:rsid w:val="00BD1C75"/>
    <w:rsid w:val="00BE0D64"/>
    <w:rsid w:val="00BE117C"/>
    <w:rsid w:val="00BE1251"/>
    <w:rsid w:val="00BF4190"/>
    <w:rsid w:val="00C30DC3"/>
    <w:rsid w:val="00C3279D"/>
    <w:rsid w:val="00C3439C"/>
    <w:rsid w:val="00C413D2"/>
    <w:rsid w:val="00C5095F"/>
    <w:rsid w:val="00C50D1D"/>
    <w:rsid w:val="00C70F03"/>
    <w:rsid w:val="00C72EB1"/>
    <w:rsid w:val="00C83B6D"/>
    <w:rsid w:val="00C9125B"/>
    <w:rsid w:val="00C92431"/>
    <w:rsid w:val="00CA03AE"/>
    <w:rsid w:val="00CA3E0E"/>
    <w:rsid w:val="00CA5B63"/>
    <w:rsid w:val="00CA610D"/>
    <w:rsid w:val="00CB1F12"/>
    <w:rsid w:val="00CB3EBD"/>
    <w:rsid w:val="00CB4C27"/>
    <w:rsid w:val="00CC5FDC"/>
    <w:rsid w:val="00CE5671"/>
    <w:rsid w:val="00CF65EB"/>
    <w:rsid w:val="00CF79CF"/>
    <w:rsid w:val="00D120F0"/>
    <w:rsid w:val="00D14242"/>
    <w:rsid w:val="00D2407E"/>
    <w:rsid w:val="00D30552"/>
    <w:rsid w:val="00D30675"/>
    <w:rsid w:val="00D3697A"/>
    <w:rsid w:val="00D44877"/>
    <w:rsid w:val="00D45E92"/>
    <w:rsid w:val="00D5211F"/>
    <w:rsid w:val="00D5377F"/>
    <w:rsid w:val="00D53C70"/>
    <w:rsid w:val="00D62571"/>
    <w:rsid w:val="00D668D4"/>
    <w:rsid w:val="00D8385E"/>
    <w:rsid w:val="00D9321F"/>
    <w:rsid w:val="00D97DC9"/>
    <w:rsid w:val="00DE60B0"/>
    <w:rsid w:val="00DF058D"/>
    <w:rsid w:val="00DF5A64"/>
    <w:rsid w:val="00DF7232"/>
    <w:rsid w:val="00E27CB8"/>
    <w:rsid w:val="00E36229"/>
    <w:rsid w:val="00E36756"/>
    <w:rsid w:val="00E515C5"/>
    <w:rsid w:val="00E5563C"/>
    <w:rsid w:val="00E6545B"/>
    <w:rsid w:val="00E82722"/>
    <w:rsid w:val="00E90205"/>
    <w:rsid w:val="00EA3BF6"/>
    <w:rsid w:val="00EB5511"/>
    <w:rsid w:val="00EE426F"/>
    <w:rsid w:val="00F0700E"/>
    <w:rsid w:val="00F20F41"/>
    <w:rsid w:val="00F27E31"/>
    <w:rsid w:val="00F3031F"/>
    <w:rsid w:val="00F539DA"/>
    <w:rsid w:val="00F54977"/>
    <w:rsid w:val="00F55855"/>
    <w:rsid w:val="00F610A3"/>
    <w:rsid w:val="00F77488"/>
    <w:rsid w:val="00F97F0C"/>
    <w:rsid w:val="00FA126E"/>
    <w:rsid w:val="00FA4416"/>
    <w:rsid w:val="00FC31DA"/>
    <w:rsid w:val="00FC3551"/>
    <w:rsid w:val="00FD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."/>
  <w:listSeparator w:val=","/>
  <w14:docId w14:val="285B7A27"/>
  <w15:docId w15:val="{11EA971E-6879-D84A-8D89-78BBF4779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009"/>
    <w:pPr>
      <w:spacing w:before="120" w:after="0" w:line="26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uiPriority w:val="9"/>
    <w:qFormat/>
    <w:rsid w:val="006364D1"/>
    <w:pPr>
      <w:keepNext/>
      <w:keepLines/>
      <w:spacing w:before="480" w:after="60" w:line="211" w:lineRule="auto"/>
      <w:outlineLvl w:val="0"/>
    </w:pPr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64D1"/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0422D"/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F610A3"/>
    <w:pPr>
      <w:overflowPunct w:val="0"/>
      <w:autoSpaceDE w:val="0"/>
      <w:autoSpaceDN w:val="0"/>
      <w:adjustRightInd w:val="0"/>
      <w:snapToGrid w:val="0"/>
      <w:spacing w:before="120" w:after="0" w:line="211" w:lineRule="auto"/>
      <w:textAlignment w:val="baseline"/>
    </w:pPr>
    <w:rPr>
      <w:rFonts w:ascii="Effra" w:eastAsia="Times New Roman" w:hAnsi="Effra" w:cs="Times New Roman"/>
      <w:b/>
      <w:caps/>
      <w:color w:val="000000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000000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000000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000000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395D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A153DE"/>
  </w:style>
  <w:style w:type="table" w:styleId="TableGrid">
    <w:name w:val="Table Grid"/>
    <w:basedOn w:val="TableNormal"/>
    <w:uiPriority w:val="59"/>
    <w:rsid w:val="00A67F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E12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12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1251"/>
    <w:rPr>
      <w:rFonts w:ascii="Effra Light" w:eastAsia="Times New Roman" w:hAnsi="Effra Light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12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1251"/>
    <w:rPr>
      <w:rFonts w:ascii="Effra Light" w:eastAsia="Times New Roman" w:hAnsi="Effra Light" w:cs="Times New Roman"/>
      <w:b/>
      <w:bCs/>
      <w:sz w:val="20"/>
      <w:szCs w:val="2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9521CE"/>
    <w:rPr>
      <w:color w:val="747478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4C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738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rtal.reading.ac.uk/essentials/Discover/Research/research-environment/Research-strategy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plainenglish.co.uk/files/howto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eading.ac.uk/digital-accessibility/resources/making-documents-more-accessible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000000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000000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 xmlns="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 xmlns="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4BD40-5061-4561-B6AA-07C61BFC6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685</Words>
  <Characters>3907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Report</vt:lpstr>
    </vt:vector>
  </TitlesOfParts>
  <Company>University of Reading</Company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Report</dc:title>
  <dc:creator>UoR Staff member</dc:creator>
  <cp:lastModifiedBy>Colin Bulpitt</cp:lastModifiedBy>
  <cp:revision>2</cp:revision>
  <cp:lastPrinted>2019-05-09T10:40:00Z</cp:lastPrinted>
  <dcterms:created xsi:type="dcterms:W3CDTF">2024-04-16T15:04:00Z</dcterms:created>
  <dcterms:modified xsi:type="dcterms:W3CDTF">2024-04-16T15:04:00Z</dcterms:modified>
</cp:coreProperties>
</file>