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29" w:rsidRPr="00840FA4" w:rsidRDefault="005751E5" w:rsidP="00170A29">
      <w:pPr>
        <w:spacing w:line="300" w:lineRule="auto"/>
        <w:jc w:val="right"/>
        <w:rPr>
          <w:rFonts w:eastAsia="Calibri" w:cs="Arial"/>
          <w:bCs/>
        </w:rPr>
      </w:pPr>
      <w:r w:rsidRPr="005751E5">
        <w:rPr>
          <w:rFonts w:eastAsia="Calibri" w:cs="Arial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5619750</wp:posOffset>
            </wp:positionH>
            <wp:positionV relativeFrom="page">
              <wp:posOffset>676275</wp:posOffset>
            </wp:positionV>
            <wp:extent cx="1059815" cy="342900"/>
            <wp:effectExtent l="19050" t="0" r="6985" b="0"/>
            <wp:wrapNone/>
            <wp:docPr id="2" name="Picture 2" descr="UR Dev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 Device Out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A29" w:rsidRPr="005751E5" w:rsidRDefault="005751E5" w:rsidP="00170A29">
      <w:pPr>
        <w:spacing w:line="300" w:lineRule="auto"/>
        <w:jc w:val="center"/>
        <w:rPr>
          <w:rFonts w:ascii="Rdg Vesta" w:hAnsi="Rdg Vesta"/>
          <w:sz w:val="36"/>
          <w:szCs w:val="36"/>
        </w:rPr>
      </w:pPr>
      <w:r>
        <w:rPr>
          <w:rFonts w:ascii="Rdg Vesta" w:hAnsi="Rdg Vesta"/>
          <w:sz w:val="36"/>
          <w:szCs w:val="36"/>
        </w:rPr>
        <w:t>Radiological Clearance/Decommissioning Proposal</w:t>
      </w:r>
      <w:r w:rsidR="00170A29" w:rsidRPr="005751E5">
        <w:rPr>
          <w:rFonts w:ascii="Rdg Vesta" w:hAnsi="Rdg Vesta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 xml:space="preserve">Report from 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>Position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>School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>Building and room number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>Description of area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>Date of report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  <w:tr w:rsidR="00170A29" w:rsidTr="005751E5">
        <w:tc>
          <w:tcPr>
            <w:tcW w:w="3085" w:type="dxa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  <w:r w:rsidRPr="00C933E0">
              <w:rPr>
                <w:rFonts w:ascii="Rdg Vesta" w:eastAsia="Calibri" w:hAnsi="Rdg Vesta" w:cs="Arial"/>
                <w:bCs/>
              </w:rPr>
              <w:t xml:space="preserve">Purpose of clearance </w:t>
            </w:r>
          </w:p>
        </w:tc>
        <w:tc>
          <w:tcPr>
            <w:tcW w:w="6157" w:type="dxa"/>
          </w:tcPr>
          <w:p w:rsidR="00170A29" w:rsidRPr="00C933E0" w:rsidRDefault="00170A29" w:rsidP="00170A29">
            <w:pPr>
              <w:spacing w:line="300" w:lineRule="auto"/>
              <w:rPr>
                <w:rFonts w:ascii="Rdg Vesta" w:eastAsia="Calibri" w:hAnsi="Rdg Vesta" w:cs="Arial"/>
                <w:bCs/>
              </w:rPr>
            </w:pPr>
          </w:p>
        </w:tc>
      </w:tr>
    </w:tbl>
    <w:p w:rsidR="00170A29" w:rsidRPr="00C933E0" w:rsidRDefault="00170A29" w:rsidP="00EF38D7">
      <w:pPr>
        <w:numPr>
          <w:ilvl w:val="0"/>
          <w:numId w:val="4"/>
        </w:numPr>
        <w:tabs>
          <w:tab w:val="left" w:pos="1134"/>
          <w:tab w:val="left" w:pos="1701"/>
          <w:tab w:val="left" w:pos="5670"/>
          <w:tab w:val="right" w:pos="9072"/>
        </w:tabs>
        <w:spacing w:before="360" w:after="240" w:afterAutospacing="0" w:line="300" w:lineRule="auto"/>
        <w:rPr>
          <w:rFonts w:ascii="Rdg Vesta" w:eastAsia="Calibri" w:hAnsi="Rdg Vesta" w:cs="Arial"/>
          <w:caps/>
        </w:rPr>
      </w:pPr>
      <w:r w:rsidRPr="00C933E0">
        <w:rPr>
          <w:rFonts w:ascii="Rdg Vesta" w:eastAsia="Calibri" w:hAnsi="Rdg Vesta" w:cs="Arial"/>
          <w:bCs/>
        </w:rPr>
        <w:t>History of radiation use in laboratory &amp; survey strategy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9"/>
        <w:gridCol w:w="1313"/>
        <w:gridCol w:w="438"/>
        <w:gridCol w:w="2770"/>
        <w:gridCol w:w="731"/>
        <w:gridCol w:w="443"/>
        <w:gridCol w:w="729"/>
        <w:gridCol w:w="1670"/>
      </w:tblGrid>
      <w:tr w:rsidR="00170A29" w:rsidTr="00170A29">
        <w:tc>
          <w:tcPr>
            <w:tcW w:w="5000" w:type="pct"/>
            <w:gridSpan w:val="8"/>
            <w:shd w:val="clear" w:color="auto" w:fill="D9D9D9" w:themeFill="background1" w:themeFillShade="D9"/>
          </w:tcPr>
          <w:p w:rsidR="00170A29" w:rsidRPr="00C933E0" w:rsidRDefault="00170A29" w:rsidP="00C933E0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Radioisotopes known (or reasonably suspected) to</w:t>
            </w:r>
            <w:r w:rsidR="00C933E0">
              <w:rPr>
                <w:rFonts w:ascii="Rdg Vesta" w:eastAsia="Calibri" w:hAnsi="Rdg Vesta" w:cs="Arial"/>
              </w:rPr>
              <w:t xml:space="preserve"> have been </w:t>
            </w:r>
            <w:r w:rsidRPr="00C933E0">
              <w:rPr>
                <w:rFonts w:ascii="Rdg Vesta" w:eastAsia="Calibri" w:hAnsi="Rdg Vesta" w:cs="Arial"/>
              </w:rPr>
              <w:t>used in this area</w:t>
            </w:r>
          </w:p>
        </w:tc>
      </w:tr>
      <w:tr w:rsidR="00170A29" w:rsidTr="005D49AC">
        <w:tc>
          <w:tcPr>
            <w:tcW w:w="746" w:type="pct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Tritium </w:t>
            </w:r>
            <w:r w:rsidR="00682479"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="00682479" w:rsidRPr="00C933E0">
              <w:rPr>
                <w:rFonts w:ascii="Rdg Vesta" w:eastAsia="Calibri" w:hAnsi="Rdg Vesta" w:cs="Arial"/>
              </w:rPr>
            </w:r>
            <w:r w:rsidR="00682479" w:rsidRPr="00C933E0">
              <w:rPr>
                <w:rFonts w:ascii="Rdg Vesta" w:eastAsia="Calibri" w:hAnsi="Rdg Vesta" w:cs="Arial"/>
              </w:rPr>
              <w:fldChar w:fldCharType="end"/>
            </w:r>
            <w:bookmarkEnd w:id="0"/>
          </w:p>
        </w:tc>
        <w:tc>
          <w:tcPr>
            <w:tcW w:w="920" w:type="pct"/>
            <w:gridSpan w:val="2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Carbon 14 </w:t>
            </w:r>
            <w:r w:rsidR="00682479"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="00682479" w:rsidRPr="00C933E0">
              <w:rPr>
                <w:rFonts w:ascii="Rdg Vesta" w:eastAsia="Calibri" w:hAnsi="Rdg Vesta" w:cs="Arial"/>
              </w:rPr>
            </w:r>
            <w:r w:rsidR="00682479" w:rsidRPr="00C933E0">
              <w:rPr>
                <w:rFonts w:ascii="Rdg Vesta" w:eastAsia="Calibri" w:hAnsi="Rdg Vesta" w:cs="Arial"/>
              </w:rPr>
              <w:fldChar w:fldCharType="end"/>
            </w:r>
            <w:bookmarkEnd w:id="1"/>
          </w:p>
        </w:tc>
        <w:tc>
          <w:tcPr>
            <w:tcW w:w="1456" w:type="pct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Phosphorus 32 or 33 </w:t>
            </w:r>
            <w:r w:rsidR="00682479"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="00682479" w:rsidRPr="00C933E0">
              <w:rPr>
                <w:rFonts w:ascii="Rdg Vesta" w:eastAsia="Calibri" w:hAnsi="Rdg Vesta" w:cs="Arial"/>
              </w:rPr>
            </w:r>
            <w:r w:rsidR="00682479" w:rsidRPr="00C933E0">
              <w:rPr>
                <w:rFonts w:ascii="Rdg Vesta" w:eastAsia="Calibri" w:hAnsi="Rdg Vesta" w:cs="Arial"/>
              </w:rPr>
              <w:fldChar w:fldCharType="end"/>
            </w:r>
            <w:bookmarkEnd w:id="2"/>
          </w:p>
        </w:tc>
        <w:tc>
          <w:tcPr>
            <w:tcW w:w="1000" w:type="pct"/>
            <w:gridSpan w:val="3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Sulphur 35 </w:t>
            </w:r>
            <w:r w:rsidR="00682479"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="00682479" w:rsidRPr="00C933E0">
              <w:rPr>
                <w:rFonts w:ascii="Rdg Vesta" w:eastAsia="Calibri" w:hAnsi="Rdg Vesta" w:cs="Arial"/>
              </w:rPr>
            </w:r>
            <w:r w:rsidR="00682479" w:rsidRPr="00C933E0">
              <w:rPr>
                <w:rFonts w:ascii="Rdg Vesta" w:eastAsia="Calibri" w:hAnsi="Rdg Vesta" w:cs="Arial"/>
              </w:rPr>
              <w:fldChar w:fldCharType="end"/>
            </w:r>
            <w:bookmarkEnd w:id="3"/>
          </w:p>
        </w:tc>
        <w:tc>
          <w:tcPr>
            <w:tcW w:w="878" w:type="pct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Iodine 125 </w:t>
            </w:r>
            <w:r w:rsidR="00682479"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="00682479" w:rsidRPr="00C933E0">
              <w:rPr>
                <w:rFonts w:ascii="Rdg Vesta" w:eastAsia="Calibri" w:hAnsi="Rdg Vesta" w:cs="Arial"/>
              </w:rPr>
            </w:r>
            <w:r w:rsidR="00682479" w:rsidRPr="00C933E0">
              <w:rPr>
                <w:rFonts w:ascii="Rdg Vesta" w:eastAsia="Calibri" w:hAnsi="Rdg Vesta" w:cs="Arial"/>
              </w:rPr>
              <w:fldChar w:fldCharType="end"/>
            </w:r>
            <w:bookmarkEnd w:id="4"/>
          </w:p>
        </w:tc>
      </w:tr>
      <w:tr w:rsidR="00170A29" w:rsidTr="00170A29">
        <w:tc>
          <w:tcPr>
            <w:tcW w:w="5000" w:type="pct"/>
            <w:gridSpan w:val="8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  <w:caps/>
              </w:rPr>
            </w:pPr>
            <w:r w:rsidRPr="00C933E0">
              <w:rPr>
                <w:rFonts w:ascii="Rdg Vesta" w:eastAsia="Calibri" w:hAnsi="Rdg Vesta" w:cs="Arial"/>
              </w:rPr>
              <w:t xml:space="preserve">Other </w:t>
            </w:r>
            <w:r w:rsidR="00682479"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="00682479" w:rsidRPr="00C933E0">
              <w:rPr>
                <w:rFonts w:ascii="Rdg Vesta" w:eastAsia="Calibri" w:hAnsi="Rdg Vesta" w:cs="Arial"/>
              </w:rPr>
            </w:r>
            <w:r w:rsidR="00682479" w:rsidRPr="00C933E0">
              <w:rPr>
                <w:rFonts w:ascii="Rdg Vesta" w:eastAsia="Calibri" w:hAnsi="Rdg Vesta" w:cs="Arial"/>
              </w:rPr>
              <w:fldChar w:fldCharType="end"/>
            </w:r>
            <w:bookmarkEnd w:id="5"/>
            <w:r w:rsidRPr="00C933E0">
              <w:rPr>
                <w:rFonts w:ascii="Rdg Vesta" w:eastAsia="Calibri" w:hAnsi="Rdg Vesta" w:cs="Arial"/>
              </w:rPr>
              <w:t xml:space="preserve">  details ……</w:t>
            </w:r>
          </w:p>
        </w:tc>
      </w:tr>
      <w:tr w:rsidR="00170A29" w:rsidTr="00170A29">
        <w:tc>
          <w:tcPr>
            <w:tcW w:w="5000" w:type="pct"/>
            <w:gridSpan w:val="8"/>
            <w:shd w:val="clear" w:color="auto" w:fill="D9D9D9" w:themeFill="background1" w:themeFillShade="D9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Insert details of research groups/types of activities performed</w:t>
            </w:r>
          </w:p>
        </w:tc>
      </w:tr>
      <w:tr w:rsidR="00170A29" w:rsidTr="00170A29">
        <w:tc>
          <w:tcPr>
            <w:tcW w:w="5000" w:type="pct"/>
            <w:gridSpan w:val="8"/>
          </w:tcPr>
          <w:p w:rsidR="00170A29" w:rsidRPr="00C933E0" w:rsidRDefault="00170A2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170A29" w:rsidTr="00170A29">
        <w:tc>
          <w:tcPr>
            <w:tcW w:w="3739" w:type="pct"/>
            <w:gridSpan w:val="6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after="120" w:line="300" w:lineRule="auto"/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Map of laboratory indicating areas of radiation usage attached </w:t>
            </w:r>
            <w:r w:rsidR="00C933E0" w:rsidRPr="00C933E0">
              <w:rPr>
                <w:rFonts w:ascii="Rdg Vesta" w:eastAsia="Calibri" w:hAnsi="Rdg Vesta" w:cs="Arial"/>
                <w:sz w:val="18"/>
                <w:szCs w:val="18"/>
              </w:rPr>
              <w:t>(Tick if yes)</w:t>
            </w:r>
          </w:p>
        </w:tc>
        <w:tc>
          <w:tcPr>
            <w:tcW w:w="1261" w:type="pct"/>
            <w:gridSpan w:val="2"/>
          </w:tcPr>
          <w:p w:rsidR="00170A29" w:rsidRPr="00C933E0" w:rsidRDefault="00682479" w:rsidP="00C933E0">
            <w:pPr>
              <w:tabs>
                <w:tab w:val="left" w:pos="6050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170A29"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Pr="00C933E0">
              <w:rPr>
                <w:rFonts w:ascii="Rdg Vesta" w:eastAsia="Calibri" w:hAnsi="Rdg Vesta" w:cs="Arial"/>
              </w:rPr>
            </w:r>
            <w:r w:rsidRPr="00C933E0">
              <w:rPr>
                <w:rFonts w:ascii="Rdg Vesta" w:eastAsia="Calibri" w:hAnsi="Rdg Vesta" w:cs="Arial"/>
              </w:rPr>
              <w:fldChar w:fldCharType="end"/>
            </w:r>
            <w:bookmarkEnd w:id="6"/>
            <w:r w:rsidR="00C933E0">
              <w:rPr>
                <w:rFonts w:ascii="Rdg Vesta" w:eastAsia="Calibri" w:hAnsi="Rdg Vesta" w:cs="Arial"/>
              </w:rPr>
              <w:t xml:space="preserve"> </w:t>
            </w:r>
          </w:p>
        </w:tc>
      </w:tr>
      <w:tr w:rsidR="00170A29" w:rsidTr="00170A29">
        <w:tc>
          <w:tcPr>
            <w:tcW w:w="3739" w:type="pct"/>
            <w:gridSpan w:val="6"/>
            <w:shd w:val="clear" w:color="auto" w:fill="D9D9D9" w:themeFill="background1" w:themeFillShade="D9"/>
          </w:tcPr>
          <w:p w:rsidR="00170A29" w:rsidRPr="00C933E0" w:rsidRDefault="00170A29" w:rsidP="00170A29">
            <w:pPr>
              <w:spacing w:after="120" w:line="300" w:lineRule="auto"/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Map of areas to be monitored for contamination attached (see guidance below)</w:t>
            </w:r>
            <w:r w:rsidR="00C933E0">
              <w:rPr>
                <w:rFonts w:ascii="Rdg Vesta" w:eastAsia="Calibri" w:hAnsi="Rdg Vesta" w:cs="Arial"/>
              </w:rPr>
              <w:t xml:space="preserve"> </w:t>
            </w:r>
            <w:r w:rsidR="00C933E0" w:rsidRPr="00C933E0">
              <w:rPr>
                <w:rFonts w:ascii="Rdg Vesta" w:eastAsia="Calibri" w:hAnsi="Rdg Vesta" w:cs="Arial"/>
                <w:sz w:val="18"/>
                <w:szCs w:val="18"/>
              </w:rPr>
              <w:t>(Tick if yes)</w:t>
            </w:r>
          </w:p>
        </w:tc>
        <w:tc>
          <w:tcPr>
            <w:tcW w:w="1261" w:type="pct"/>
            <w:gridSpan w:val="2"/>
          </w:tcPr>
          <w:p w:rsidR="00170A29" w:rsidRPr="00C933E0" w:rsidRDefault="00682479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170A29"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Pr="00C933E0">
              <w:rPr>
                <w:rFonts w:ascii="Rdg Vesta" w:eastAsia="Calibri" w:hAnsi="Rdg Vesta" w:cs="Arial"/>
              </w:rPr>
            </w:r>
            <w:r w:rsidRPr="00C933E0">
              <w:rPr>
                <w:rFonts w:ascii="Rdg Vesta" w:eastAsia="Calibri" w:hAnsi="Rdg Vesta" w:cs="Arial"/>
              </w:rPr>
              <w:fldChar w:fldCharType="end"/>
            </w:r>
            <w:bookmarkEnd w:id="7"/>
          </w:p>
        </w:tc>
      </w:tr>
      <w:tr w:rsidR="005D49AC" w:rsidTr="005D49AC">
        <w:tc>
          <w:tcPr>
            <w:tcW w:w="3739" w:type="pct"/>
            <w:gridSpan w:val="6"/>
            <w:shd w:val="clear" w:color="auto" w:fill="D9D9D9" w:themeFill="background1" w:themeFillShade="D9"/>
          </w:tcPr>
          <w:p w:rsidR="005D49AC" w:rsidRDefault="005D49AC" w:rsidP="00460D7F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spacing w:after="0" w:afterAutospacing="0"/>
              <w:rPr>
                <w:rFonts w:ascii="Rdg Vesta" w:eastAsia="Calibri" w:hAnsi="Rdg Vesta" w:cs="Arial"/>
              </w:rPr>
            </w:pPr>
            <w:r>
              <w:rPr>
                <w:rFonts w:ascii="Rdg Vesta" w:eastAsia="Calibri" w:hAnsi="Rdg Vesta" w:cs="Arial"/>
              </w:rPr>
              <w:t>Confi</w:t>
            </w:r>
            <w:r w:rsidRPr="00C933E0">
              <w:rPr>
                <w:rFonts w:ascii="Rdg Vesta" w:eastAsia="Calibri" w:hAnsi="Rdg Vesta" w:cs="Arial"/>
              </w:rPr>
              <w:t>rmation that</w:t>
            </w:r>
            <w:r>
              <w:rPr>
                <w:rFonts w:ascii="Rdg Vesta" w:eastAsia="Calibri" w:hAnsi="Rdg Vesta" w:cs="Arial"/>
              </w:rPr>
              <w:t>:</w:t>
            </w:r>
          </w:p>
          <w:p w:rsidR="005D49AC" w:rsidRDefault="005D49AC" w:rsidP="005D49AC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460D7F">
              <w:rPr>
                <w:rFonts w:ascii="Rdg Vesta" w:eastAsia="Calibri" w:hAnsi="Rdg Vesta" w:cs="Arial"/>
              </w:rPr>
              <w:t xml:space="preserve">all cupboards/drawers/fridges and freezers  have been searched </w:t>
            </w:r>
          </w:p>
          <w:p w:rsidR="005D49AC" w:rsidRDefault="005D49AC" w:rsidP="005D49AC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460D7F">
              <w:rPr>
                <w:rFonts w:ascii="Rdg Vesta" w:eastAsia="Calibri" w:hAnsi="Rdg Vesta" w:cs="Arial"/>
              </w:rPr>
              <w:t>all radioactive materials have been identified</w:t>
            </w:r>
          </w:p>
          <w:p w:rsidR="005D49AC" w:rsidRDefault="005D49AC" w:rsidP="005D49AC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>
              <w:rPr>
                <w:rFonts w:ascii="Rdg Vesta" w:eastAsia="Calibri" w:hAnsi="Rdg Vesta" w:cs="Arial"/>
              </w:rPr>
              <w:t>all radioactive materials have been removed</w:t>
            </w:r>
          </w:p>
        </w:tc>
        <w:tc>
          <w:tcPr>
            <w:tcW w:w="1261" w:type="pct"/>
            <w:gridSpan w:val="2"/>
            <w:shd w:val="clear" w:color="auto" w:fill="FFFFFF" w:themeFill="background1"/>
          </w:tcPr>
          <w:p w:rsidR="005D49AC" w:rsidRDefault="005D49AC" w:rsidP="005D49AC">
            <w:pPr>
              <w:pStyle w:val="ListParagraph"/>
              <w:tabs>
                <w:tab w:val="left" w:pos="5670"/>
                <w:tab w:val="right" w:pos="9072"/>
              </w:tabs>
              <w:spacing w:before="0"/>
              <w:rPr>
                <w:rFonts w:ascii="Rdg Vesta" w:eastAsia="Calibri" w:hAnsi="Rdg Vesta" w:cs="Arial"/>
              </w:rPr>
            </w:pPr>
          </w:p>
          <w:p w:rsidR="005D49AC" w:rsidRDefault="005D49AC" w:rsidP="005D49AC">
            <w:pPr>
              <w:pStyle w:val="ListParagraph"/>
              <w:tabs>
                <w:tab w:val="left" w:pos="5670"/>
                <w:tab w:val="right" w:pos="9072"/>
              </w:tabs>
              <w:spacing w:before="0" w:after="0" w:afterAutospacing="0"/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Pr="00C933E0">
              <w:rPr>
                <w:rFonts w:ascii="Rdg Vesta" w:eastAsia="Calibri" w:hAnsi="Rdg Vesta" w:cs="Arial"/>
              </w:rPr>
            </w:r>
            <w:r w:rsidRPr="00C933E0">
              <w:rPr>
                <w:rFonts w:ascii="Rdg Vesta" w:eastAsia="Calibri" w:hAnsi="Rdg Vesta" w:cs="Arial"/>
              </w:rPr>
              <w:fldChar w:fldCharType="end"/>
            </w:r>
          </w:p>
          <w:p w:rsidR="005D49AC" w:rsidRDefault="005D49AC" w:rsidP="005D49AC">
            <w:pPr>
              <w:pStyle w:val="ListParagraph"/>
              <w:tabs>
                <w:tab w:val="left" w:pos="5670"/>
                <w:tab w:val="right" w:pos="9072"/>
              </w:tabs>
              <w:spacing w:before="0" w:after="0" w:afterAutospacing="0"/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Pr="00C933E0">
              <w:rPr>
                <w:rFonts w:ascii="Rdg Vesta" w:eastAsia="Calibri" w:hAnsi="Rdg Vesta" w:cs="Arial"/>
              </w:rPr>
            </w:r>
            <w:r w:rsidRPr="00C933E0">
              <w:rPr>
                <w:rFonts w:ascii="Rdg Vesta" w:eastAsia="Calibri" w:hAnsi="Rdg Vesta" w:cs="Arial"/>
              </w:rPr>
              <w:fldChar w:fldCharType="end"/>
            </w:r>
          </w:p>
          <w:p w:rsidR="005D49AC" w:rsidRPr="00460D7F" w:rsidRDefault="005D49AC" w:rsidP="005D49AC">
            <w:pPr>
              <w:pStyle w:val="ListParagraph"/>
              <w:tabs>
                <w:tab w:val="left" w:pos="5670"/>
                <w:tab w:val="right" w:pos="9072"/>
              </w:tabs>
              <w:spacing w:before="0" w:after="0" w:afterAutospacing="0"/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3E0">
              <w:rPr>
                <w:rFonts w:ascii="Rdg Vesta" w:eastAsia="Calibri" w:hAnsi="Rdg Vesta" w:cs="Arial"/>
              </w:rPr>
              <w:instrText xml:space="preserve"> FORMCHECKBOX </w:instrText>
            </w:r>
            <w:r w:rsidRPr="00C933E0">
              <w:rPr>
                <w:rFonts w:ascii="Rdg Vesta" w:eastAsia="Calibri" w:hAnsi="Rdg Vesta" w:cs="Arial"/>
              </w:rPr>
            </w:r>
            <w:r w:rsidRPr="00C933E0">
              <w:rPr>
                <w:rFonts w:ascii="Rdg Vesta" w:eastAsia="Calibri" w:hAnsi="Rdg Vesta" w:cs="Arial"/>
              </w:rPr>
              <w:fldChar w:fldCharType="end"/>
            </w:r>
          </w:p>
        </w:tc>
      </w:tr>
      <w:tr w:rsidR="005D49AC" w:rsidTr="00460D7F">
        <w:trPr>
          <w:trHeight w:val="503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5D49AC" w:rsidRPr="00C933E0" w:rsidRDefault="005D49AC" w:rsidP="00460D7F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>
              <w:rPr>
                <w:rFonts w:ascii="Rdg Vesta" w:eastAsia="Calibri" w:hAnsi="Rdg Vesta" w:cs="Arial"/>
              </w:rPr>
              <w:t>Comment if necessary:</w:t>
            </w:r>
          </w:p>
        </w:tc>
      </w:tr>
      <w:tr w:rsidR="005D49AC" w:rsidTr="00460D7F">
        <w:trPr>
          <w:trHeight w:val="502"/>
        </w:trPr>
        <w:tc>
          <w:tcPr>
            <w:tcW w:w="5000" w:type="pct"/>
            <w:gridSpan w:val="8"/>
            <w:shd w:val="clear" w:color="auto" w:fill="FFFFFF" w:themeFill="background1"/>
          </w:tcPr>
          <w:p w:rsidR="005D49AC" w:rsidRDefault="005D49AC" w:rsidP="00460D7F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170A29">
        <w:tc>
          <w:tcPr>
            <w:tcW w:w="5000" w:type="pct"/>
            <w:gridSpan w:val="8"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Method of contamination monitoring (surfaces)</w:t>
            </w:r>
          </w:p>
        </w:tc>
      </w:tr>
      <w:tr w:rsidR="005D49AC" w:rsidTr="005D49AC">
        <w:tc>
          <w:tcPr>
            <w:tcW w:w="1436" w:type="pct"/>
            <w:gridSpan w:val="2"/>
            <w:vMerge w:val="restart"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Tritium/Carbon 14</w:t>
            </w:r>
          </w:p>
        </w:tc>
        <w:tc>
          <w:tcPr>
            <w:tcW w:w="3564" w:type="pct"/>
            <w:gridSpan w:val="6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  <w:i/>
                <w:iCs/>
              </w:rPr>
              <w:t>Indirect contamination monitoring</w:t>
            </w:r>
            <w:r w:rsidRPr="00C933E0">
              <w:rPr>
                <w:rFonts w:ascii="Rdg Vesta" w:eastAsia="Calibri" w:hAnsi="Rdg Vesta" w:cs="Arial"/>
              </w:rPr>
              <w:t xml:space="preserve"> using wipe tests and liquid scintillation counting</w:t>
            </w: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  <w:i/>
                <w:iCs/>
              </w:rPr>
            </w:pPr>
            <w:r w:rsidRPr="00C933E0">
              <w:rPr>
                <w:rFonts w:ascii="Rdg Vesta" w:eastAsia="Calibri" w:hAnsi="Rdg Vesta" w:cs="Arial"/>
              </w:rPr>
              <w:t>Wipes taken using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  <w:i/>
                <w:iCs/>
              </w:rPr>
            </w:pPr>
            <w:r w:rsidRPr="00C933E0">
              <w:rPr>
                <w:rFonts w:ascii="Rdg Vesta" w:eastAsia="Calibri" w:hAnsi="Rdg Vesta" w:cs="Arial"/>
              </w:rPr>
              <w:t>Details of liquid scintillation counter and programme to be used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Proposed action level 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 w:val="restart"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Phosphorus 32 or 33</w:t>
            </w: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Direct contamination monitoring using 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Proposed action level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 w:val="restart"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Sulphur 35</w:t>
            </w: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720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Direct contamination monitoring using</w:t>
            </w:r>
            <w:r w:rsidRPr="00C933E0">
              <w:rPr>
                <w:rFonts w:ascii="Rdg Vesta" w:eastAsia="Calibri" w:hAnsi="Rdg Vesta" w:cs="Arial"/>
              </w:rPr>
              <w:tab/>
            </w:r>
            <w:r w:rsidRPr="00C933E0">
              <w:rPr>
                <w:rFonts w:ascii="Rdg Vesta" w:eastAsia="Calibri" w:hAnsi="Rdg Vesta" w:cs="Arial"/>
              </w:rPr>
              <w:tab/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720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Proposed action level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 w:val="restart"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Iodine 125</w:t>
            </w: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Direct contamination monitoring using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Proposed action level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 w:val="restart"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 xml:space="preserve">Other </w:t>
            </w:r>
          </w:p>
        </w:tc>
        <w:tc>
          <w:tcPr>
            <w:tcW w:w="2070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Direct contamination monitoring using</w:t>
            </w:r>
          </w:p>
        </w:tc>
        <w:tc>
          <w:tcPr>
            <w:tcW w:w="1494" w:type="pct"/>
            <w:gridSpan w:val="3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</w:tr>
      <w:tr w:rsidR="005D49AC" w:rsidTr="005D49AC">
        <w:tc>
          <w:tcPr>
            <w:tcW w:w="1436" w:type="pct"/>
            <w:gridSpan w:val="2"/>
            <w:vMerge/>
            <w:shd w:val="clear" w:color="auto" w:fill="D9D9D9" w:themeFill="background1" w:themeFillShade="D9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</w:p>
        </w:tc>
        <w:tc>
          <w:tcPr>
            <w:tcW w:w="3564" w:type="pct"/>
            <w:gridSpan w:val="6"/>
            <w:shd w:val="clear" w:color="auto" w:fill="FFFFFF" w:themeFill="background1"/>
          </w:tcPr>
          <w:p w:rsidR="005D49AC" w:rsidRPr="00C933E0" w:rsidRDefault="005D49AC" w:rsidP="00170A29">
            <w:pPr>
              <w:tabs>
                <w:tab w:val="left" w:pos="1134"/>
                <w:tab w:val="left" w:pos="1701"/>
                <w:tab w:val="left" w:pos="5670"/>
                <w:tab w:val="right" w:pos="9072"/>
              </w:tabs>
              <w:rPr>
                <w:rFonts w:ascii="Rdg Vesta" w:eastAsia="Calibri" w:hAnsi="Rdg Vesta" w:cs="Arial"/>
              </w:rPr>
            </w:pPr>
            <w:r w:rsidRPr="00C933E0">
              <w:rPr>
                <w:rFonts w:ascii="Rdg Vesta" w:eastAsia="Calibri" w:hAnsi="Rdg Vesta" w:cs="Arial"/>
              </w:rPr>
              <w:t>Proposed action level</w:t>
            </w:r>
          </w:p>
        </w:tc>
      </w:tr>
    </w:tbl>
    <w:p w:rsidR="00170A29" w:rsidRDefault="00170A29" w:rsidP="00170A29">
      <w:pPr>
        <w:spacing w:line="300" w:lineRule="auto"/>
        <w:rPr>
          <w:rFonts w:cs="Arial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170A29" w:rsidRPr="005A527A" w:rsidTr="005D49AC">
        <w:tc>
          <w:tcPr>
            <w:tcW w:w="9640" w:type="dxa"/>
            <w:gridSpan w:val="2"/>
            <w:shd w:val="clear" w:color="auto" w:fill="D9D9D9" w:themeFill="background1" w:themeFillShade="D9"/>
          </w:tcPr>
          <w:p w:rsidR="00170A29" w:rsidRPr="005D49AC" w:rsidRDefault="00170A29" w:rsidP="00170A29">
            <w:pPr>
              <w:spacing w:line="300" w:lineRule="auto"/>
              <w:rPr>
                <w:rFonts w:ascii="Rdg Vesta" w:hAnsi="Rdg Vesta" w:cs="Arial"/>
                <w:sz w:val="21"/>
                <w:szCs w:val="21"/>
              </w:rPr>
            </w:pPr>
            <w:r w:rsidRPr="005D49AC">
              <w:rPr>
                <w:rFonts w:ascii="Rdg Vesta" w:hAnsi="Rdg Vesta" w:cs="Arial"/>
                <w:sz w:val="21"/>
                <w:szCs w:val="21"/>
              </w:rPr>
              <w:t>Guidance on monitoring of radiation laboratories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bCs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bCs/>
                <w:sz w:val="21"/>
                <w:szCs w:val="21"/>
              </w:rPr>
              <w:t>Sinks</w:t>
            </w: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 and draining boards used for the disposal of aqueous radioactive waste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>Sinks/drains will be flushed with copious amounts of water.  The draining board, sink and plug hole will be monitored.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bCs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Sink traps from radiation sinks 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Following flushing with water the sink traps will be disconnected and monitored internally using a wipe test.  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Drainage 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Open ends of connected pipework will be monitored.  </w:t>
            </w:r>
          </w:p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Depending on the type of isotopes used and the drainage plans further investigations may be required.  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bCs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bCs/>
                <w:sz w:val="21"/>
                <w:szCs w:val="21"/>
              </w:rPr>
              <w:t>Fume hoods</w:t>
            </w: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 used for work with radioactivity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>All internal work surfaces and aqueous waste disposal sinks will be monitored as above. Gaseous extract points will be monitored using wipes.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>Equipment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All equipment in the room will be monitored (all external and internal surfaces) including fridges, freezers and cold rooms. </w:t>
            </w:r>
          </w:p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>Samples of freezer ice will be counted by liquid scintillation.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bCs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bCs/>
                <w:sz w:val="21"/>
                <w:szCs w:val="21"/>
              </w:rPr>
              <w:t>Benches and cupboards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>A matrix of bench space will be monitored, including areas of known usage.  Cupboard handles and under</w:t>
            </w:r>
            <w:r w:rsidR="005D49AC">
              <w:rPr>
                <w:rFonts w:ascii="Rdg Vesta" w:eastAsia="Calibri" w:hAnsi="Rdg Vesta" w:cs="Arial"/>
                <w:sz w:val="21"/>
                <w:szCs w:val="21"/>
              </w:rPr>
              <w:t xml:space="preserve"> </w:t>
            </w: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bench furniture will be monitored. 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bCs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bCs/>
                <w:sz w:val="21"/>
                <w:szCs w:val="21"/>
              </w:rPr>
              <w:t xml:space="preserve">Floors 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t>A matrix of the floor will be monitored.</w:t>
            </w:r>
          </w:p>
        </w:tc>
      </w:tr>
      <w:tr w:rsidR="00170A29" w:rsidRPr="005A527A" w:rsidTr="005D49AC">
        <w:tc>
          <w:tcPr>
            <w:tcW w:w="3686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bCs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bCs/>
                <w:sz w:val="21"/>
                <w:szCs w:val="21"/>
              </w:rPr>
              <w:t>Further points</w:t>
            </w:r>
            <w:r w:rsidRPr="005D49AC">
              <w:rPr>
                <w:rFonts w:ascii="Rdg Vesta" w:eastAsia="Calibri" w:hAnsi="Rdg Vesta" w:cs="Arial"/>
                <w:sz w:val="21"/>
                <w:szCs w:val="21"/>
              </w:rPr>
              <w:t xml:space="preserve"> where radioactive contamination is reasonably </w:t>
            </w:r>
            <w:r w:rsidRPr="005D49AC">
              <w:rPr>
                <w:rFonts w:ascii="Rdg Vesta" w:eastAsia="Calibri" w:hAnsi="Rdg Vesta" w:cs="Arial"/>
                <w:sz w:val="21"/>
                <w:szCs w:val="21"/>
              </w:rPr>
              <w:lastRenderedPageBreak/>
              <w:t>foreseeable; e.g. handles, switches etc.</w:t>
            </w:r>
          </w:p>
        </w:tc>
        <w:tc>
          <w:tcPr>
            <w:tcW w:w="5954" w:type="dxa"/>
          </w:tcPr>
          <w:p w:rsidR="00170A29" w:rsidRPr="005D49AC" w:rsidRDefault="00170A29" w:rsidP="00170A29">
            <w:pPr>
              <w:tabs>
                <w:tab w:val="left" w:pos="1701"/>
                <w:tab w:val="left" w:pos="5670"/>
                <w:tab w:val="right" w:pos="9072"/>
              </w:tabs>
              <w:spacing w:after="120" w:line="300" w:lineRule="auto"/>
              <w:rPr>
                <w:rFonts w:ascii="Rdg Vesta" w:eastAsia="Calibri" w:hAnsi="Rdg Vesta" w:cs="Arial"/>
                <w:sz w:val="21"/>
                <w:szCs w:val="21"/>
              </w:rPr>
            </w:pPr>
            <w:r w:rsidRPr="005D49AC">
              <w:rPr>
                <w:rFonts w:ascii="Rdg Vesta" w:eastAsia="Calibri" w:hAnsi="Rdg Vesta" w:cs="Arial"/>
                <w:sz w:val="21"/>
                <w:szCs w:val="21"/>
              </w:rPr>
              <w:lastRenderedPageBreak/>
              <w:t xml:space="preserve">Monitored. </w:t>
            </w:r>
          </w:p>
        </w:tc>
      </w:tr>
    </w:tbl>
    <w:p w:rsidR="00170A29" w:rsidRPr="0045573E" w:rsidRDefault="00170A29" w:rsidP="00170A29">
      <w:pPr>
        <w:spacing w:line="300" w:lineRule="auto"/>
        <w:rPr>
          <w:rFonts w:cs="Arial"/>
        </w:rPr>
      </w:pPr>
    </w:p>
    <w:p w:rsidR="00170A29" w:rsidRPr="005D49AC" w:rsidRDefault="005D49AC" w:rsidP="00EF38D7">
      <w:pPr>
        <w:pStyle w:val="ListParagraph"/>
        <w:numPr>
          <w:ilvl w:val="0"/>
          <w:numId w:val="4"/>
        </w:numPr>
        <w:spacing w:before="0" w:after="200" w:afterAutospacing="0" w:line="300" w:lineRule="auto"/>
        <w:rPr>
          <w:rFonts w:ascii="Rdg Vesta" w:hAnsi="Rdg Vesta" w:cs="Arial"/>
        </w:rPr>
      </w:pPr>
      <w:r>
        <w:rPr>
          <w:rFonts w:ascii="Rdg Vesta" w:hAnsi="Rdg Vesta" w:cs="Arial"/>
        </w:rPr>
        <w:t>Proposed Remediation Strategy</w:t>
      </w:r>
    </w:p>
    <w:p w:rsidR="00170A29" w:rsidRDefault="00170A29" w:rsidP="00170A29">
      <w:pPr>
        <w:spacing w:after="120" w:line="300" w:lineRule="auto"/>
        <w:ind w:left="567"/>
        <w:rPr>
          <w:rFonts w:eastAsia="Calibri" w:cs="Arial"/>
        </w:rPr>
      </w:pPr>
      <w:r w:rsidRPr="00840FA4">
        <w:rPr>
          <w:rFonts w:eastAsia="Calibri" w:cs="Arial"/>
        </w:rPr>
        <w:t xml:space="preserve">Attempts </w:t>
      </w:r>
      <w:r>
        <w:rPr>
          <w:rFonts w:eastAsia="Calibri" w:cs="Arial"/>
        </w:rPr>
        <w:t>will</w:t>
      </w:r>
      <w:r w:rsidRPr="00840FA4">
        <w:rPr>
          <w:rFonts w:eastAsia="Calibri" w:cs="Arial"/>
        </w:rPr>
        <w:t xml:space="preserve"> made to remove all identified contamination using moist paper wipes initially and then subsequently using </w:t>
      </w:r>
      <w:r w:rsidRPr="00840FA4">
        <w:rPr>
          <w:rFonts w:eastAsia="Calibri" w:cs="Arial"/>
          <w:i/>
          <w:iCs/>
          <w:color w:val="FF0000"/>
        </w:rPr>
        <w:t xml:space="preserve">[insert method e.g. </w:t>
      </w:r>
      <w:proofErr w:type="spellStart"/>
      <w:r w:rsidRPr="00840FA4">
        <w:rPr>
          <w:rFonts w:eastAsia="Calibri" w:cs="Arial"/>
          <w:i/>
          <w:iCs/>
          <w:color w:val="FF0000"/>
        </w:rPr>
        <w:t>Decon</w:t>
      </w:r>
      <w:proofErr w:type="spellEnd"/>
      <w:r w:rsidRPr="00840FA4">
        <w:rPr>
          <w:rFonts w:eastAsia="Calibri" w:cs="Arial"/>
          <w:i/>
          <w:iCs/>
          <w:color w:val="FF0000"/>
        </w:rPr>
        <w:t xml:space="preserve"> solution]</w:t>
      </w:r>
      <w:r w:rsidRPr="00840FA4">
        <w:rPr>
          <w:rFonts w:eastAsia="Calibri" w:cs="Arial"/>
        </w:rPr>
        <w:t xml:space="preserve"> as appropriate. </w:t>
      </w:r>
    </w:p>
    <w:p w:rsidR="00170A29" w:rsidRDefault="00170A29" w:rsidP="00170A29">
      <w:pPr>
        <w:spacing w:after="120" w:line="300" w:lineRule="auto"/>
        <w:ind w:left="567"/>
        <w:rPr>
          <w:rFonts w:eastAsia="Calibri" w:cs="Arial"/>
        </w:rPr>
      </w:pPr>
      <w:r w:rsidRPr="00840FA4">
        <w:rPr>
          <w:rFonts w:eastAsia="Calibri" w:cs="Arial"/>
        </w:rPr>
        <w:t xml:space="preserve">Areas where contamination remains fixed in spite of efforts to decontaminate </w:t>
      </w:r>
      <w:r>
        <w:rPr>
          <w:rFonts w:eastAsia="Calibri" w:cs="Arial"/>
        </w:rPr>
        <w:t xml:space="preserve">will be highlighted in the </w:t>
      </w:r>
      <w:proofErr w:type="spellStart"/>
      <w:r>
        <w:rPr>
          <w:rFonts w:eastAsia="Calibri" w:cs="Arial"/>
        </w:rPr>
        <w:t>decomissioning</w:t>
      </w:r>
      <w:proofErr w:type="spellEnd"/>
      <w:r w:rsidRPr="00840FA4">
        <w:rPr>
          <w:rFonts w:eastAsia="Calibri" w:cs="Arial"/>
        </w:rPr>
        <w:t xml:space="preserve"> report</w:t>
      </w:r>
      <w:r>
        <w:rPr>
          <w:rFonts w:eastAsia="Calibri" w:cs="Arial"/>
        </w:rPr>
        <w:t xml:space="preserve"> to H&amp;S Services.  H&amp;S Services, the School RPS and where necessary the RPA will advise on further action to be taken.   </w:t>
      </w:r>
    </w:p>
    <w:sectPr w:rsidR="00170A29" w:rsidSect="00F42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 w:code="9"/>
      <w:pgMar w:top="1134" w:right="1304" w:bottom="1134" w:left="1304" w:header="567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E5" w:rsidRDefault="005751E5">
      <w:r>
        <w:separator/>
      </w:r>
    </w:p>
  </w:endnote>
  <w:endnote w:type="continuationSeparator" w:id="0">
    <w:p w:rsidR="005751E5" w:rsidRDefault="0057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dg Swift">
    <w:panose1 w:val="02000503080000020004"/>
    <w:charset w:val="00"/>
    <w:family w:val="auto"/>
    <w:pitch w:val="variable"/>
    <w:sig w:usb0="A00000EF" w:usb1="4000204A" w:usb2="00000000" w:usb3="00000000" w:csb0="0000009B" w:csb1="00000000"/>
  </w:font>
  <w:font w:name="Rdg Vesta">
    <w:panose1 w:val="02000503060000020004"/>
    <w:charset w:val="00"/>
    <w:family w:val="auto"/>
    <w:pitch w:val="variable"/>
    <w:sig w:usb0="A00000EF" w:usb1="4000204A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E5" w:rsidRPr="007F2F79" w:rsidRDefault="00682479">
    <w:pPr>
      <w:pStyle w:val="Footer"/>
      <w:framePr w:wrap="around" w:vAnchor="text" w:hAnchor="margin" w:xAlign="center" w:y="1"/>
      <w:rPr>
        <w:rStyle w:val="PageNumber"/>
        <w:rFonts w:ascii="Rdg Vesta" w:hAnsi="Rdg Vesta"/>
      </w:rPr>
    </w:pPr>
    <w:r w:rsidRPr="007F2F79">
      <w:rPr>
        <w:rStyle w:val="PageNumber"/>
        <w:rFonts w:ascii="Rdg Vesta" w:hAnsi="Rdg Vesta"/>
      </w:rPr>
      <w:fldChar w:fldCharType="begin"/>
    </w:r>
    <w:r w:rsidR="005751E5" w:rsidRPr="007F2F79">
      <w:rPr>
        <w:rStyle w:val="PageNumber"/>
        <w:rFonts w:ascii="Rdg Vesta" w:hAnsi="Rdg Vesta"/>
      </w:rPr>
      <w:instrText xml:space="preserve">PAGE  </w:instrText>
    </w:r>
    <w:r w:rsidRPr="007F2F79">
      <w:rPr>
        <w:rStyle w:val="PageNumber"/>
        <w:rFonts w:ascii="Rdg Vesta" w:hAnsi="Rdg Vesta"/>
      </w:rPr>
      <w:fldChar w:fldCharType="separate"/>
    </w:r>
    <w:r w:rsidR="005751E5">
      <w:rPr>
        <w:rStyle w:val="PageNumber"/>
        <w:rFonts w:ascii="Rdg Vesta" w:hAnsi="Rdg Vesta"/>
        <w:noProof/>
      </w:rPr>
      <w:t>2</w:t>
    </w:r>
    <w:r w:rsidRPr="007F2F79">
      <w:rPr>
        <w:rStyle w:val="PageNumber"/>
        <w:rFonts w:ascii="Rdg Vesta" w:hAnsi="Rdg Vesta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71"/>
      <w:gridCol w:w="3171"/>
      <w:gridCol w:w="3171"/>
    </w:tblGrid>
    <w:tr w:rsidR="005751E5" w:rsidRPr="007F2F79" w:rsidTr="00137677">
      <w:tc>
        <w:tcPr>
          <w:tcW w:w="3171" w:type="dxa"/>
        </w:tcPr>
        <w:p w:rsidR="005751E5" w:rsidRPr="007F2F79" w:rsidRDefault="005751E5" w:rsidP="00137677">
          <w:pPr>
            <w:pStyle w:val="Footer"/>
            <w:ind w:right="360"/>
            <w:rPr>
              <w:rFonts w:ascii="Rdg Vesta" w:hAnsi="Rdg Vesta"/>
              <w:sz w:val="20"/>
            </w:rPr>
          </w:pPr>
          <w:r w:rsidRPr="007F2F79">
            <w:rPr>
              <w:rFonts w:ascii="Rdg Vesta" w:hAnsi="Rdg Vesta"/>
              <w:sz w:val="20"/>
            </w:rPr>
            <w:t>Health and Safety Services</w:t>
          </w:r>
        </w:p>
      </w:tc>
      <w:tc>
        <w:tcPr>
          <w:tcW w:w="3171" w:type="dxa"/>
        </w:tcPr>
        <w:p w:rsidR="005751E5" w:rsidRPr="007F2F79" w:rsidRDefault="005751E5" w:rsidP="00137677">
          <w:pPr>
            <w:pStyle w:val="Footer"/>
            <w:ind w:right="360"/>
            <w:rPr>
              <w:rFonts w:ascii="Rdg Vesta" w:hAnsi="Rdg Vesta"/>
              <w:sz w:val="20"/>
            </w:rPr>
          </w:pPr>
        </w:p>
      </w:tc>
      <w:tc>
        <w:tcPr>
          <w:tcW w:w="3171" w:type="dxa"/>
        </w:tcPr>
        <w:p w:rsidR="005751E5" w:rsidRPr="007F2F79" w:rsidRDefault="005751E5" w:rsidP="00137677">
          <w:pPr>
            <w:pStyle w:val="Footer"/>
            <w:ind w:right="360"/>
            <w:jc w:val="right"/>
            <w:rPr>
              <w:rFonts w:ascii="Rdg Vesta" w:hAnsi="Rdg Vesta"/>
              <w:sz w:val="20"/>
            </w:rPr>
          </w:pPr>
          <w:r>
            <w:rPr>
              <w:rFonts w:ascii="Rdg Vesta" w:hAnsi="Rdg Vesta"/>
              <w:sz w:val="20"/>
            </w:rPr>
            <w:t>Month Year</w:t>
          </w:r>
        </w:p>
      </w:tc>
    </w:tr>
  </w:tbl>
  <w:p w:rsidR="005751E5" w:rsidRDefault="005751E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E5" w:rsidRPr="00B54761" w:rsidRDefault="00682479">
    <w:pPr>
      <w:pStyle w:val="Footer"/>
      <w:framePr w:wrap="around" w:vAnchor="text" w:hAnchor="margin" w:xAlign="center" w:y="1"/>
      <w:rPr>
        <w:rStyle w:val="PageNumber"/>
        <w:rFonts w:ascii="Rdg Vesta" w:hAnsi="Rdg Vesta"/>
        <w:sz w:val="20"/>
      </w:rPr>
    </w:pPr>
    <w:r w:rsidRPr="00B54761">
      <w:rPr>
        <w:rStyle w:val="PageNumber"/>
        <w:rFonts w:ascii="Rdg Vesta" w:hAnsi="Rdg Vesta"/>
        <w:sz w:val="20"/>
      </w:rPr>
      <w:fldChar w:fldCharType="begin"/>
    </w:r>
    <w:r w:rsidR="005751E5" w:rsidRPr="00B54761">
      <w:rPr>
        <w:rStyle w:val="PageNumber"/>
        <w:rFonts w:ascii="Rdg Vesta" w:hAnsi="Rdg Vesta"/>
        <w:sz w:val="20"/>
      </w:rPr>
      <w:instrText xml:space="preserve">PAGE  </w:instrText>
    </w:r>
    <w:r w:rsidRPr="00B54761">
      <w:rPr>
        <w:rStyle w:val="PageNumber"/>
        <w:rFonts w:ascii="Rdg Vesta" w:hAnsi="Rdg Vesta"/>
        <w:sz w:val="20"/>
      </w:rPr>
      <w:fldChar w:fldCharType="separate"/>
    </w:r>
    <w:r w:rsidR="00995CCB">
      <w:rPr>
        <w:rStyle w:val="PageNumber"/>
        <w:rFonts w:ascii="Rdg Vesta" w:hAnsi="Rdg Vesta"/>
        <w:noProof/>
        <w:sz w:val="20"/>
      </w:rPr>
      <w:t>1</w:t>
    </w:r>
    <w:r w:rsidRPr="00B54761">
      <w:rPr>
        <w:rStyle w:val="PageNumber"/>
        <w:rFonts w:ascii="Rdg Vesta" w:hAnsi="Rdg Vesta"/>
        <w:sz w:val="20"/>
      </w:rPr>
      <w:fldChar w:fldCharType="end"/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19"/>
      <w:gridCol w:w="2123"/>
      <w:gridCol w:w="3171"/>
    </w:tblGrid>
    <w:tr w:rsidR="005751E5" w:rsidRPr="00B54761" w:rsidTr="007C5E90">
      <w:tc>
        <w:tcPr>
          <w:tcW w:w="4219" w:type="dxa"/>
        </w:tcPr>
        <w:p w:rsidR="005751E5" w:rsidRPr="00B54761" w:rsidRDefault="00995CCB" w:rsidP="00995CCB">
          <w:pPr>
            <w:pStyle w:val="Footer"/>
            <w:ind w:right="360"/>
            <w:rPr>
              <w:rFonts w:ascii="Rdg Vesta" w:hAnsi="Rdg Vesta"/>
              <w:sz w:val="20"/>
            </w:rPr>
          </w:pPr>
          <w:r>
            <w:rPr>
              <w:rFonts w:ascii="Rdg Vesta" w:hAnsi="Rdg Vesta"/>
              <w:sz w:val="20"/>
            </w:rPr>
            <w:t xml:space="preserve">Radiological clearance &amp; decommissioning </w:t>
          </w:r>
          <w:r>
            <w:rPr>
              <w:rFonts w:ascii="Rdg Vesta" w:hAnsi="Rdg Vesta"/>
              <w:sz w:val="20"/>
            </w:rPr>
            <w:t>form</w:t>
          </w:r>
          <w:bookmarkStart w:id="8" w:name="_GoBack"/>
          <w:bookmarkEnd w:id="8"/>
        </w:p>
      </w:tc>
      <w:tc>
        <w:tcPr>
          <w:tcW w:w="2123" w:type="dxa"/>
        </w:tcPr>
        <w:p w:rsidR="005751E5" w:rsidRPr="00B54761" w:rsidRDefault="005751E5" w:rsidP="001352DE">
          <w:pPr>
            <w:pStyle w:val="Footer"/>
            <w:ind w:right="360"/>
            <w:rPr>
              <w:rFonts w:ascii="Rdg Vesta" w:hAnsi="Rdg Vesta"/>
              <w:sz w:val="20"/>
            </w:rPr>
          </w:pPr>
        </w:p>
      </w:tc>
      <w:tc>
        <w:tcPr>
          <w:tcW w:w="3171" w:type="dxa"/>
        </w:tcPr>
        <w:p w:rsidR="005751E5" w:rsidRPr="00B54761" w:rsidRDefault="007C5E90" w:rsidP="00014899">
          <w:pPr>
            <w:pStyle w:val="Footer"/>
            <w:ind w:right="360"/>
            <w:jc w:val="right"/>
            <w:rPr>
              <w:rFonts w:ascii="Rdg Vesta" w:hAnsi="Rdg Vesta"/>
              <w:sz w:val="20"/>
            </w:rPr>
          </w:pPr>
          <w:r>
            <w:rPr>
              <w:rFonts w:ascii="Rdg Vesta" w:hAnsi="Rdg Vesta"/>
              <w:sz w:val="20"/>
            </w:rPr>
            <w:t xml:space="preserve">H&amp;SS, </w:t>
          </w:r>
          <w:r w:rsidR="005751E5">
            <w:rPr>
              <w:rFonts w:ascii="Rdg Vesta" w:hAnsi="Rdg Vesta"/>
              <w:sz w:val="20"/>
            </w:rPr>
            <w:t>May 2013</w:t>
          </w:r>
        </w:p>
      </w:tc>
    </w:tr>
  </w:tbl>
  <w:p w:rsidR="005751E5" w:rsidRDefault="005751E5" w:rsidP="00B54761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0" w:rsidRDefault="007C5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E5" w:rsidRDefault="005751E5">
      <w:r>
        <w:separator/>
      </w:r>
    </w:p>
  </w:footnote>
  <w:footnote w:type="continuationSeparator" w:id="0">
    <w:p w:rsidR="005751E5" w:rsidRDefault="0057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0" w:rsidRDefault="007C5E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0" w:rsidRDefault="007C5E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90" w:rsidRDefault="007C5E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EF8"/>
    <w:multiLevelType w:val="hybridMultilevel"/>
    <w:tmpl w:val="2544E606"/>
    <w:lvl w:ilvl="0" w:tplc="38E4F200">
      <w:start w:val="1"/>
      <w:numFmt w:val="bullet"/>
      <w:pStyle w:val="StyleBullet2LeftLeft0cmFirstline0cm"/>
      <w:lvlText w:val=""/>
      <w:lvlJc w:val="left"/>
      <w:pPr>
        <w:tabs>
          <w:tab w:val="num" w:pos="514"/>
        </w:tabs>
        <w:ind w:left="627" w:hanging="567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217279F"/>
    <w:multiLevelType w:val="singleLevel"/>
    <w:tmpl w:val="58261074"/>
    <w:lvl w:ilvl="0">
      <w:start w:val="1"/>
      <w:numFmt w:val="bullet"/>
      <w:pStyle w:val="Sub-sub-head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8"/>
      </w:rPr>
    </w:lvl>
  </w:abstractNum>
  <w:abstractNum w:abstractNumId="2">
    <w:nsid w:val="5C2C3E29"/>
    <w:multiLevelType w:val="multilevel"/>
    <w:tmpl w:val="EA4AA61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1701" w:hanging="114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</w:abstractNum>
  <w:abstractNum w:abstractNumId="3">
    <w:nsid w:val="5F877E4A"/>
    <w:multiLevelType w:val="multilevel"/>
    <w:tmpl w:val="F3968256"/>
    <w:lvl w:ilvl="0">
      <w:start w:val="1"/>
      <w:numFmt w:val="decimal"/>
      <w:lvlText w:val="%1"/>
      <w:lvlJc w:val="left"/>
      <w:pPr>
        <w:tabs>
          <w:tab w:val="num" w:pos="-3"/>
        </w:tabs>
        <w:ind w:left="-3" w:hanging="564"/>
      </w:pPr>
      <w:rPr>
        <w:rFonts w:hint="default"/>
      </w:rPr>
    </w:lvl>
    <w:lvl w:ilvl="1">
      <w:start w:val="1"/>
      <w:numFmt w:val="decimal"/>
      <w:pStyle w:val="Sub-sectionheading"/>
      <w:isLgl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9"/>
        </w:tabs>
        <w:ind w:left="5769" w:hanging="1800"/>
      </w:pPr>
      <w:rPr>
        <w:rFonts w:hint="default"/>
      </w:rPr>
    </w:lvl>
  </w:abstractNum>
  <w:abstractNum w:abstractNumId="4">
    <w:nsid w:val="68FE2E14"/>
    <w:multiLevelType w:val="hybridMultilevel"/>
    <w:tmpl w:val="FA32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1E"/>
    <w:rsid w:val="00004CE1"/>
    <w:rsid w:val="0001050F"/>
    <w:rsid w:val="000141D4"/>
    <w:rsid w:val="00014899"/>
    <w:rsid w:val="00033706"/>
    <w:rsid w:val="00051DE0"/>
    <w:rsid w:val="000647C6"/>
    <w:rsid w:val="00074DE8"/>
    <w:rsid w:val="000929A2"/>
    <w:rsid w:val="000949DE"/>
    <w:rsid w:val="000A52ED"/>
    <w:rsid w:val="000A68DB"/>
    <w:rsid w:val="000B4A5C"/>
    <w:rsid w:val="000B753E"/>
    <w:rsid w:val="00107765"/>
    <w:rsid w:val="00115E25"/>
    <w:rsid w:val="00123B3A"/>
    <w:rsid w:val="001352DE"/>
    <w:rsid w:val="00137677"/>
    <w:rsid w:val="00151BEE"/>
    <w:rsid w:val="00170A29"/>
    <w:rsid w:val="001724CF"/>
    <w:rsid w:val="001743A2"/>
    <w:rsid w:val="00207A4C"/>
    <w:rsid w:val="002315D3"/>
    <w:rsid w:val="002348A9"/>
    <w:rsid w:val="0024136A"/>
    <w:rsid w:val="00262ED5"/>
    <w:rsid w:val="002718F5"/>
    <w:rsid w:val="00275B9C"/>
    <w:rsid w:val="00277039"/>
    <w:rsid w:val="00285372"/>
    <w:rsid w:val="002A3B53"/>
    <w:rsid w:val="002C2142"/>
    <w:rsid w:val="002D1775"/>
    <w:rsid w:val="0031520D"/>
    <w:rsid w:val="00320C63"/>
    <w:rsid w:val="00384BBD"/>
    <w:rsid w:val="003A621C"/>
    <w:rsid w:val="003F369A"/>
    <w:rsid w:val="00415005"/>
    <w:rsid w:val="004312BC"/>
    <w:rsid w:val="00436F76"/>
    <w:rsid w:val="0045509C"/>
    <w:rsid w:val="00460D7F"/>
    <w:rsid w:val="0046296D"/>
    <w:rsid w:val="0047599E"/>
    <w:rsid w:val="00485297"/>
    <w:rsid w:val="004903B6"/>
    <w:rsid w:val="004B3ECA"/>
    <w:rsid w:val="004B77D6"/>
    <w:rsid w:val="004C48B8"/>
    <w:rsid w:val="004D495A"/>
    <w:rsid w:val="00525636"/>
    <w:rsid w:val="005436AF"/>
    <w:rsid w:val="00557F83"/>
    <w:rsid w:val="005606F4"/>
    <w:rsid w:val="00572818"/>
    <w:rsid w:val="005751E5"/>
    <w:rsid w:val="00580341"/>
    <w:rsid w:val="00583210"/>
    <w:rsid w:val="0059260A"/>
    <w:rsid w:val="005A2FFE"/>
    <w:rsid w:val="005B345D"/>
    <w:rsid w:val="005C18C2"/>
    <w:rsid w:val="005D49AC"/>
    <w:rsid w:val="005E3A30"/>
    <w:rsid w:val="005E606A"/>
    <w:rsid w:val="006118F8"/>
    <w:rsid w:val="00641D71"/>
    <w:rsid w:val="00646B8A"/>
    <w:rsid w:val="006704C7"/>
    <w:rsid w:val="00682479"/>
    <w:rsid w:val="006A369A"/>
    <w:rsid w:val="007066F7"/>
    <w:rsid w:val="007072D5"/>
    <w:rsid w:val="00721E7B"/>
    <w:rsid w:val="007308F7"/>
    <w:rsid w:val="00792AB5"/>
    <w:rsid w:val="007C5E90"/>
    <w:rsid w:val="007E23A4"/>
    <w:rsid w:val="007E2592"/>
    <w:rsid w:val="007E2C9D"/>
    <w:rsid w:val="007E346B"/>
    <w:rsid w:val="007E5BE8"/>
    <w:rsid w:val="007F2F79"/>
    <w:rsid w:val="007F5D1F"/>
    <w:rsid w:val="00800D18"/>
    <w:rsid w:val="00843DB5"/>
    <w:rsid w:val="00845AD5"/>
    <w:rsid w:val="00853567"/>
    <w:rsid w:val="00856C8E"/>
    <w:rsid w:val="00865686"/>
    <w:rsid w:val="0087564F"/>
    <w:rsid w:val="008819C0"/>
    <w:rsid w:val="00892733"/>
    <w:rsid w:val="008A6771"/>
    <w:rsid w:val="008D29FD"/>
    <w:rsid w:val="008E0B1E"/>
    <w:rsid w:val="008E5EA3"/>
    <w:rsid w:val="008F71D7"/>
    <w:rsid w:val="00900C84"/>
    <w:rsid w:val="00906999"/>
    <w:rsid w:val="00923499"/>
    <w:rsid w:val="00927472"/>
    <w:rsid w:val="009448B9"/>
    <w:rsid w:val="0095371C"/>
    <w:rsid w:val="009556A7"/>
    <w:rsid w:val="0097442A"/>
    <w:rsid w:val="00995CCB"/>
    <w:rsid w:val="00996C40"/>
    <w:rsid w:val="009C6922"/>
    <w:rsid w:val="009D0E96"/>
    <w:rsid w:val="009E5745"/>
    <w:rsid w:val="00A32C47"/>
    <w:rsid w:val="00A36B14"/>
    <w:rsid w:val="00A57A76"/>
    <w:rsid w:val="00A8060C"/>
    <w:rsid w:val="00A8443A"/>
    <w:rsid w:val="00A91887"/>
    <w:rsid w:val="00AC6E4B"/>
    <w:rsid w:val="00AD177C"/>
    <w:rsid w:val="00AD1CD8"/>
    <w:rsid w:val="00B011B3"/>
    <w:rsid w:val="00B31582"/>
    <w:rsid w:val="00B54761"/>
    <w:rsid w:val="00B72D9D"/>
    <w:rsid w:val="00B8090F"/>
    <w:rsid w:val="00B905BA"/>
    <w:rsid w:val="00B94A37"/>
    <w:rsid w:val="00BB0BF7"/>
    <w:rsid w:val="00BE3C11"/>
    <w:rsid w:val="00C00611"/>
    <w:rsid w:val="00C148C0"/>
    <w:rsid w:val="00C24F52"/>
    <w:rsid w:val="00C35D0A"/>
    <w:rsid w:val="00C53364"/>
    <w:rsid w:val="00C6624A"/>
    <w:rsid w:val="00C7140C"/>
    <w:rsid w:val="00C81C7F"/>
    <w:rsid w:val="00C82B70"/>
    <w:rsid w:val="00C933E0"/>
    <w:rsid w:val="00CB4D2D"/>
    <w:rsid w:val="00CD4973"/>
    <w:rsid w:val="00CD6470"/>
    <w:rsid w:val="00D154AD"/>
    <w:rsid w:val="00D22EB2"/>
    <w:rsid w:val="00D31BAC"/>
    <w:rsid w:val="00D43464"/>
    <w:rsid w:val="00D652DF"/>
    <w:rsid w:val="00D82ACF"/>
    <w:rsid w:val="00DA2E1B"/>
    <w:rsid w:val="00DB3E98"/>
    <w:rsid w:val="00DC1DC6"/>
    <w:rsid w:val="00DF1D20"/>
    <w:rsid w:val="00E00CC4"/>
    <w:rsid w:val="00E56ED1"/>
    <w:rsid w:val="00E71C7A"/>
    <w:rsid w:val="00E81FF1"/>
    <w:rsid w:val="00E91AB8"/>
    <w:rsid w:val="00E94322"/>
    <w:rsid w:val="00E95D6C"/>
    <w:rsid w:val="00E967DE"/>
    <w:rsid w:val="00E97474"/>
    <w:rsid w:val="00EA4166"/>
    <w:rsid w:val="00EE621C"/>
    <w:rsid w:val="00EF1F5D"/>
    <w:rsid w:val="00EF38D7"/>
    <w:rsid w:val="00F015BC"/>
    <w:rsid w:val="00F047F4"/>
    <w:rsid w:val="00F05850"/>
    <w:rsid w:val="00F11376"/>
    <w:rsid w:val="00F42916"/>
    <w:rsid w:val="00F617D7"/>
    <w:rsid w:val="00FA3FD7"/>
    <w:rsid w:val="00FC4921"/>
    <w:rsid w:val="00FE7EC4"/>
    <w:rsid w:val="00FF2433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B9C"/>
    <w:pPr>
      <w:spacing w:before="120" w:after="100" w:afterAutospacing="1" w:line="276" w:lineRule="auto"/>
    </w:pPr>
    <w:rPr>
      <w:rFonts w:ascii="Rdg Swift" w:hAnsi="Rdg Swift"/>
      <w:sz w:val="22"/>
    </w:rPr>
  </w:style>
  <w:style w:type="paragraph" w:styleId="Heading1">
    <w:name w:val="heading 1"/>
    <w:basedOn w:val="Normal"/>
    <w:next w:val="Normal"/>
    <w:qFormat/>
    <w:rsid w:val="00A57A76"/>
    <w:pPr>
      <w:keepNext/>
      <w:spacing w:after="240"/>
      <w:outlineLvl w:val="0"/>
    </w:pPr>
    <w:rPr>
      <w:rFonts w:ascii="Rdg Vesta" w:hAnsi="Rdg Vesta"/>
      <w:sz w:val="24"/>
    </w:rPr>
  </w:style>
  <w:style w:type="paragraph" w:styleId="Heading2">
    <w:name w:val="heading 2"/>
    <w:basedOn w:val="Normal"/>
    <w:next w:val="Normal"/>
    <w:qFormat/>
    <w:rsid w:val="00E967D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rsid w:val="00E967DE"/>
    <w:pPr>
      <w:spacing w:line="360" w:lineRule="auto"/>
      <w:ind w:left="-567"/>
    </w:pPr>
    <w:rPr>
      <w:b/>
      <w:caps/>
      <w:u w:val="single"/>
    </w:rPr>
  </w:style>
  <w:style w:type="paragraph" w:customStyle="1" w:styleId="Sub-sectionheading">
    <w:name w:val="Sub-section heading"/>
    <w:basedOn w:val="Normal"/>
    <w:rsid w:val="00E967DE"/>
    <w:pPr>
      <w:numPr>
        <w:ilvl w:val="1"/>
        <w:numId w:val="1"/>
      </w:numPr>
      <w:spacing w:line="360" w:lineRule="auto"/>
    </w:pPr>
    <w:rPr>
      <w:b/>
    </w:rPr>
  </w:style>
  <w:style w:type="paragraph" w:customStyle="1" w:styleId="Sub-sub-heading">
    <w:name w:val="Sub-sub-heading"/>
    <w:basedOn w:val="Normal"/>
    <w:rsid w:val="00E967DE"/>
    <w:pPr>
      <w:numPr>
        <w:numId w:val="2"/>
      </w:numPr>
      <w:tabs>
        <w:tab w:val="left" w:pos="0"/>
      </w:tabs>
    </w:pPr>
  </w:style>
  <w:style w:type="paragraph" w:customStyle="1" w:styleId="SafetyGuidetitle">
    <w:name w:val="Safety Guide title"/>
    <w:basedOn w:val="Normal"/>
    <w:rsid w:val="00E967DE"/>
    <w:rPr>
      <w:b/>
      <w:sz w:val="40"/>
    </w:rPr>
  </w:style>
  <w:style w:type="paragraph" w:customStyle="1" w:styleId="sub-sub-heading0">
    <w:name w:val="sub-sub-heading"/>
    <w:basedOn w:val="Normal"/>
    <w:rsid w:val="00E967DE"/>
    <w:pPr>
      <w:tabs>
        <w:tab w:val="left" w:pos="0"/>
      </w:tabs>
    </w:pPr>
  </w:style>
  <w:style w:type="paragraph" w:styleId="Footer">
    <w:name w:val="footer"/>
    <w:basedOn w:val="Normal"/>
    <w:rsid w:val="00E967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67DE"/>
  </w:style>
  <w:style w:type="paragraph" w:styleId="BalloonText">
    <w:name w:val="Balloon Text"/>
    <w:basedOn w:val="Normal"/>
    <w:semiHidden/>
    <w:rsid w:val="00436F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2FFE"/>
    <w:pPr>
      <w:tabs>
        <w:tab w:val="center" w:pos="4153"/>
        <w:tab w:val="right" w:pos="8306"/>
      </w:tabs>
    </w:pPr>
  </w:style>
  <w:style w:type="character" w:customStyle="1" w:styleId="Jobtitle">
    <w:name w:val="Job title"/>
    <w:rsid w:val="00906999"/>
    <w:rPr>
      <w:rFonts w:ascii="Rdg Swift" w:hAnsi="Rdg Swift"/>
      <w:i/>
      <w:position w:val="0"/>
      <w:sz w:val="16"/>
      <w:szCs w:val="16"/>
    </w:rPr>
  </w:style>
  <w:style w:type="paragraph" w:customStyle="1" w:styleId="StyleBullet2LeftLeft0cmFirstline0cm">
    <w:name w:val="Style Bullet 2 + Left Left:  0 cm First line:  0 cm"/>
    <w:basedOn w:val="Normal"/>
    <w:rsid w:val="00845AD5"/>
    <w:pPr>
      <w:numPr>
        <w:numId w:val="3"/>
      </w:numPr>
    </w:pPr>
  </w:style>
  <w:style w:type="paragraph" w:styleId="FootnoteText">
    <w:name w:val="footnote text"/>
    <w:basedOn w:val="Normal"/>
    <w:semiHidden/>
    <w:rsid w:val="00004CE1"/>
    <w:rPr>
      <w:sz w:val="20"/>
    </w:rPr>
  </w:style>
  <w:style w:type="character" w:styleId="FootnoteReference">
    <w:name w:val="footnote reference"/>
    <w:basedOn w:val="DefaultParagraphFont"/>
    <w:semiHidden/>
    <w:rsid w:val="00004CE1"/>
    <w:rPr>
      <w:vertAlign w:val="superscript"/>
    </w:rPr>
  </w:style>
  <w:style w:type="character" w:styleId="Hyperlink">
    <w:name w:val="Hyperlink"/>
    <w:basedOn w:val="DefaultParagraphFont"/>
    <w:rsid w:val="006A369A"/>
    <w:rPr>
      <w:color w:val="0000FF"/>
      <w:u w:val="single"/>
    </w:rPr>
  </w:style>
  <w:style w:type="character" w:styleId="FollowedHyperlink">
    <w:name w:val="FollowedHyperlink"/>
    <w:basedOn w:val="DefaultParagraphFont"/>
    <w:rsid w:val="00FF2433"/>
    <w:rPr>
      <w:color w:val="800080"/>
      <w:u w:val="single"/>
    </w:rPr>
  </w:style>
  <w:style w:type="paragraph" w:styleId="ListParagraph">
    <w:name w:val="List Paragraph"/>
    <w:basedOn w:val="Normal"/>
    <w:qFormat/>
    <w:rsid w:val="007072D5"/>
    <w:pPr>
      <w:spacing w:before="60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B9C"/>
    <w:pPr>
      <w:spacing w:before="120" w:after="100" w:afterAutospacing="1" w:line="276" w:lineRule="auto"/>
    </w:pPr>
    <w:rPr>
      <w:rFonts w:ascii="Rdg Swift" w:hAnsi="Rdg Swift"/>
      <w:sz w:val="22"/>
    </w:rPr>
  </w:style>
  <w:style w:type="paragraph" w:styleId="Heading1">
    <w:name w:val="heading 1"/>
    <w:basedOn w:val="Normal"/>
    <w:next w:val="Normal"/>
    <w:qFormat/>
    <w:rsid w:val="00A57A76"/>
    <w:pPr>
      <w:keepNext/>
      <w:spacing w:after="240"/>
      <w:outlineLvl w:val="0"/>
    </w:pPr>
    <w:rPr>
      <w:rFonts w:ascii="Rdg Vesta" w:hAnsi="Rdg Vesta"/>
      <w:sz w:val="24"/>
    </w:rPr>
  </w:style>
  <w:style w:type="paragraph" w:styleId="Heading2">
    <w:name w:val="heading 2"/>
    <w:basedOn w:val="Normal"/>
    <w:next w:val="Normal"/>
    <w:qFormat/>
    <w:rsid w:val="00E967D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rsid w:val="00E967DE"/>
    <w:pPr>
      <w:spacing w:line="360" w:lineRule="auto"/>
      <w:ind w:left="-567"/>
    </w:pPr>
    <w:rPr>
      <w:b/>
      <w:caps/>
      <w:u w:val="single"/>
    </w:rPr>
  </w:style>
  <w:style w:type="paragraph" w:customStyle="1" w:styleId="Sub-sectionheading">
    <w:name w:val="Sub-section heading"/>
    <w:basedOn w:val="Normal"/>
    <w:rsid w:val="00E967DE"/>
    <w:pPr>
      <w:numPr>
        <w:ilvl w:val="1"/>
        <w:numId w:val="1"/>
      </w:numPr>
      <w:spacing w:line="360" w:lineRule="auto"/>
    </w:pPr>
    <w:rPr>
      <w:b/>
    </w:rPr>
  </w:style>
  <w:style w:type="paragraph" w:customStyle="1" w:styleId="Sub-sub-heading">
    <w:name w:val="Sub-sub-heading"/>
    <w:basedOn w:val="Normal"/>
    <w:rsid w:val="00E967DE"/>
    <w:pPr>
      <w:numPr>
        <w:numId w:val="2"/>
      </w:numPr>
      <w:tabs>
        <w:tab w:val="left" w:pos="0"/>
      </w:tabs>
    </w:pPr>
  </w:style>
  <w:style w:type="paragraph" w:customStyle="1" w:styleId="SafetyGuidetitle">
    <w:name w:val="Safety Guide title"/>
    <w:basedOn w:val="Normal"/>
    <w:rsid w:val="00E967DE"/>
    <w:rPr>
      <w:b/>
      <w:sz w:val="40"/>
    </w:rPr>
  </w:style>
  <w:style w:type="paragraph" w:customStyle="1" w:styleId="sub-sub-heading0">
    <w:name w:val="sub-sub-heading"/>
    <w:basedOn w:val="Normal"/>
    <w:rsid w:val="00E967DE"/>
    <w:pPr>
      <w:tabs>
        <w:tab w:val="left" w:pos="0"/>
      </w:tabs>
    </w:pPr>
  </w:style>
  <w:style w:type="paragraph" w:styleId="Footer">
    <w:name w:val="footer"/>
    <w:basedOn w:val="Normal"/>
    <w:rsid w:val="00E967D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967DE"/>
  </w:style>
  <w:style w:type="paragraph" w:styleId="BalloonText">
    <w:name w:val="Balloon Text"/>
    <w:basedOn w:val="Normal"/>
    <w:semiHidden/>
    <w:rsid w:val="00436F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4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A2FFE"/>
    <w:pPr>
      <w:tabs>
        <w:tab w:val="center" w:pos="4153"/>
        <w:tab w:val="right" w:pos="8306"/>
      </w:tabs>
    </w:pPr>
  </w:style>
  <w:style w:type="character" w:customStyle="1" w:styleId="Jobtitle">
    <w:name w:val="Job title"/>
    <w:rsid w:val="00906999"/>
    <w:rPr>
      <w:rFonts w:ascii="Rdg Swift" w:hAnsi="Rdg Swift"/>
      <w:i/>
      <w:position w:val="0"/>
      <w:sz w:val="16"/>
      <w:szCs w:val="16"/>
    </w:rPr>
  </w:style>
  <w:style w:type="paragraph" w:customStyle="1" w:styleId="StyleBullet2LeftLeft0cmFirstline0cm">
    <w:name w:val="Style Bullet 2 + Left Left:  0 cm First line:  0 cm"/>
    <w:basedOn w:val="Normal"/>
    <w:rsid w:val="00845AD5"/>
    <w:pPr>
      <w:numPr>
        <w:numId w:val="3"/>
      </w:numPr>
    </w:pPr>
  </w:style>
  <w:style w:type="paragraph" w:styleId="FootnoteText">
    <w:name w:val="footnote text"/>
    <w:basedOn w:val="Normal"/>
    <w:semiHidden/>
    <w:rsid w:val="00004CE1"/>
    <w:rPr>
      <w:sz w:val="20"/>
    </w:rPr>
  </w:style>
  <w:style w:type="character" w:styleId="FootnoteReference">
    <w:name w:val="footnote reference"/>
    <w:basedOn w:val="DefaultParagraphFont"/>
    <w:semiHidden/>
    <w:rsid w:val="00004CE1"/>
    <w:rPr>
      <w:vertAlign w:val="superscript"/>
    </w:rPr>
  </w:style>
  <w:style w:type="character" w:styleId="Hyperlink">
    <w:name w:val="Hyperlink"/>
    <w:basedOn w:val="DefaultParagraphFont"/>
    <w:rsid w:val="006A369A"/>
    <w:rPr>
      <w:color w:val="0000FF"/>
      <w:u w:val="single"/>
    </w:rPr>
  </w:style>
  <w:style w:type="character" w:styleId="FollowedHyperlink">
    <w:name w:val="FollowedHyperlink"/>
    <w:basedOn w:val="DefaultParagraphFont"/>
    <w:rsid w:val="00FF2433"/>
    <w:rPr>
      <w:color w:val="800080"/>
      <w:u w:val="single"/>
    </w:rPr>
  </w:style>
  <w:style w:type="paragraph" w:styleId="ListParagraph">
    <w:name w:val="List Paragraph"/>
    <w:basedOn w:val="Normal"/>
    <w:qFormat/>
    <w:rsid w:val="007072D5"/>
    <w:pPr>
      <w:spacing w:before="60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5EF73-9A11-4B5D-B6AB-2E14E2A6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Reading</vt:lpstr>
    </vt:vector>
  </TitlesOfParts>
  <Company>The University of Reading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Reading</dc:title>
  <dc:creator>Moira Simpson</dc:creator>
  <cp:lastModifiedBy>Moira Simpson</cp:lastModifiedBy>
  <cp:revision>2</cp:revision>
  <cp:lastPrinted>2013-05-03T14:18:00Z</cp:lastPrinted>
  <dcterms:created xsi:type="dcterms:W3CDTF">2013-05-10T14:15:00Z</dcterms:created>
  <dcterms:modified xsi:type="dcterms:W3CDTF">2013-05-10T14:15:00Z</dcterms:modified>
</cp:coreProperties>
</file>