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24F6" w14:textId="77777777" w:rsidR="004429F9" w:rsidRDefault="006613B7" w:rsidP="00070D32">
      <w:pPr>
        <w:pStyle w:val="RdgNormal"/>
        <w:ind w:left="851" w:right="644"/>
      </w:pPr>
      <w:r>
        <w:rPr>
          <w:noProof/>
          <w:lang w:eastAsia="en-GB"/>
        </w:rPr>
        <mc:AlternateContent>
          <mc:Choice Requires="wps">
            <w:drawing>
              <wp:anchor distT="0" distB="0" distL="114300" distR="114300" simplePos="0" relativeHeight="251657728" behindDoc="0" locked="0" layoutInCell="1" allowOverlap="1" wp14:anchorId="241C8171" wp14:editId="749E90C2">
                <wp:simplePos x="0" y="0"/>
                <wp:positionH relativeFrom="margin">
                  <wp:posOffset>563245</wp:posOffset>
                </wp:positionH>
                <wp:positionV relativeFrom="margin">
                  <wp:posOffset>1270</wp:posOffset>
                </wp:positionV>
                <wp:extent cx="2762250" cy="666750"/>
                <wp:effectExtent l="127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3E780" w14:textId="77777777" w:rsidR="00440193" w:rsidRPr="00901A00" w:rsidRDefault="00440193" w:rsidP="00311783">
                            <w:pPr>
                              <w:pStyle w:val="RdgUnitname"/>
                              <w:rPr>
                                <w:rFonts w:asciiTheme="minorHAnsi" w:hAnsiTheme="minorHAnsi" w:cstheme="minorHAnsi"/>
                              </w:rPr>
                            </w:pPr>
                            <w:r w:rsidRPr="00901A00">
                              <w:rPr>
                                <w:rFonts w:asciiTheme="minorHAnsi" w:hAnsiTheme="minorHAnsi" w:cstheme="minorHAnsi"/>
                              </w:rPr>
                              <w:t>Human Resources</w:t>
                            </w:r>
                          </w:p>
                          <w:p w14:paraId="12F4E029" w14:textId="77777777" w:rsidR="00440193" w:rsidRDefault="00440193" w:rsidP="003117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C8171" id="_x0000_t202" coordsize="21600,21600" o:spt="202" path="m,l,21600r21600,l21600,xe">
                <v:stroke joinstyle="miter"/>
                <v:path gradientshapeok="t" o:connecttype="rect"/>
              </v:shapetype>
              <v:shape id="Text Box 3" o:spid="_x0000_s1026" type="#_x0000_t202" style="position:absolute;left:0;text-align:left;margin-left:44.35pt;margin-top:.1pt;width:217.5pt;height:5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" stroked="f">
                <v:textbox inset="0,0,0,0">
                  <w:txbxContent>
                    <w:p w14:paraId="08A3E780" w14:textId="77777777" w:rsidR="00440193" w:rsidRPr="00901A00" w:rsidRDefault="00440193" w:rsidP="00311783">
                      <w:pPr>
                        <w:pStyle w:val="RdgUnitname"/>
                        <w:rPr>
                          <w:rFonts w:asciiTheme="minorHAnsi" w:hAnsiTheme="minorHAnsi" w:cstheme="minorHAnsi"/>
                        </w:rPr>
                      </w:pPr>
                      <w:r w:rsidRPr="00901A00">
                        <w:rPr>
                          <w:rFonts w:asciiTheme="minorHAnsi" w:hAnsiTheme="minorHAnsi" w:cstheme="minorHAnsi"/>
                        </w:rPr>
                        <w:t>Human Resources</w:t>
                      </w:r>
                    </w:p>
                    <w:p w14:paraId="12F4E029" w14:textId="77777777" w:rsidR="00440193" w:rsidRDefault="00440193" w:rsidP="00311783"/>
                  </w:txbxContent>
                </v:textbox>
                <w10:wrap anchorx="margin" anchory="margin"/>
              </v:shape>
            </w:pict>
          </mc:Fallback>
        </mc:AlternateContent>
      </w:r>
      <w:r w:rsidR="007D023B">
        <w:rPr>
          <w:noProof/>
          <w:lang w:eastAsia="en-GB"/>
        </w:rPr>
        <w:drawing>
          <wp:anchor distT="0" distB="0" distL="114300" distR="114300" simplePos="0" relativeHeight="251658752" behindDoc="0" locked="0" layoutInCell="1" allowOverlap="1" wp14:anchorId="022451F9" wp14:editId="46697BB9">
            <wp:simplePos x="0" y="0"/>
            <wp:positionH relativeFrom="margin">
              <wp:align>right</wp:align>
            </wp:positionH>
            <wp:positionV relativeFrom="margin">
              <wp:align>top</wp:align>
            </wp:positionV>
            <wp:extent cx="1511935" cy="492760"/>
            <wp:effectExtent l="19050" t="0" r="0" b="0"/>
            <wp:wrapNone/>
            <wp:docPr id="2" name="Picture 18"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R Device Outline"/>
                    <pic:cNvPicPr>
                      <a:picLocks noChangeAspect="1" noChangeArrowheads="1"/>
                    </pic:cNvPicPr>
                  </pic:nvPicPr>
                  <pic:blipFill>
                    <a:blip r:embed="rId8"/>
                    <a:srcRect/>
                    <a:stretch>
                      <a:fillRect/>
                    </a:stretch>
                  </pic:blipFill>
                  <pic:spPr bwMode="auto">
                    <a:xfrm>
                      <a:off x="0" y="0"/>
                      <a:ext cx="1511935" cy="492760"/>
                    </a:xfrm>
                    <a:prstGeom prst="rect">
                      <a:avLst/>
                    </a:prstGeom>
                    <a:noFill/>
                  </pic:spPr>
                </pic:pic>
              </a:graphicData>
            </a:graphic>
          </wp:anchor>
        </w:drawing>
      </w:r>
      <w:r>
        <w:rPr>
          <w:noProof/>
          <w:lang w:eastAsia="en-GB"/>
        </w:rPr>
        <mc:AlternateContent>
          <mc:Choice Requires="wps">
            <w:drawing>
              <wp:anchor distT="0" distB="0" distL="114300" distR="114300" simplePos="0" relativeHeight="251656704" behindDoc="0" locked="0" layoutInCell="1" allowOverlap="1" wp14:anchorId="57BC3FE0" wp14:editId="6BEB52C8">
                <wp:simplePos x="0" y="0"/>
                <wp:positionH relativeFrom="page">
                  <wp:posOffset>1080135</wp:posOffset>
                </wp:positionH>
                <wp:positionV relativeFrom="page">
                  <wp:posOffset>345440</wp:posOffset>
                </wp:positionV>
                <wp:extent cx="6057900" cy="800100"/>
                <wp:effectExtent l="3810" t="254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D2601" id="Rectangle 4" o:spid="_x0000_s1026" style="position:absolute;margin-left:85.05pt;margin-top:27.2pt;width:477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" stroked="f">
                <w10:wrap anchorx="page" anchory="page"/>
              </v:rect>
            </w:pict>
          </mc:Fallback>
        </mc:AlternateContent>
      </w:r>
    </w:p>
    <w:p w14:paraId="5D24B7A6" w14:textId="77777777" w:rsidR="004429F9" w:rsidRDefault="004429F9" w:rsidP="00070D32">
      <w:pPr>
        <w:pStyle w:val="RdgNormal"/>
        <w:ind w:left="851" w:right="644"/>
      </w:pPr>
    </w:p>
    <w:p w14:paraId="64A643AE" w14:textId="77777777" w:rsidR="004429F9" w:rsidRDefault="004429F9" w:rsidP="00070D32">
      <w:pPr>
        <w:pStyle w:val="RdgNormal"/>
        <w:ind w:left="851" w:right="644"/>
      </w:pPr>
    </w:p>
    <w:p w14:paraId="597F4506" w14:textId="77777777" w:rsidR="004429F9" w:rsidRPr="00903F9F" w:rsidRDefault="00C40E0B" w:rsidP="00903F9F">
      <w:pPr>
        <w:pStyle w:val="Heading1"/>
        <w:ind w:left="720"/>
        <w:rPr>
          <w:rFonts w:ascii="Calibri" w:hAnsi="Calibri" w:cs="Calibri"/>
          <w:bCs/>
          <w:szCs w:val="32"/>
        </w:rPr>
      </w:pPr>
      <w:r w:rsidRPr="00903F9F">
        <w:rPr>
          <w:rFonts w:ascii="Calibri" w:hAnsi="Calibri" w:cs="Calibri"/>
          <w:bCs/>
          <w:szCs w:val="32"/>
        </w:rPr>
        <w:t>Ordinary Childbirth</w:t>
      </w:r>
      <w:r w:rsidR="00995415" w:rsidRPr="00903F9F">
        <w:rPr>
          <w:rFonts w:ascii="Calibri" w:hAnsi="Calibri" w:cs="Calibri"/>
          <w:bCs/>
          <w:szCs w:val="32"/>
        </w:rPr>
        <w:t xml:space="preserve"> </w:t>
      </w:r>
      <w:r w:rsidRPr="00903F9F">
        <w:rPr>
          <w:rFonts w:ascii="Calibri" w:hAnsi="Calibri" w:cs="Calibri"/>
          <w:bCs/>
          <w:szCs w:val="32"/>
        </w:rPr>
        <w:t>/</w:t>
      </w:r>
      <w:r w:rsidR="00995415" w:rsidRPr="00903F9F">
        <w:rPr>
          <w:rFonts w:ascii="Calibri" w:hAnsi="Calibri" w:cs="Calibri"/>
          <w:bCs/>
          <w:szCs w:val="32"/>
        </w:rPr>
        <w:t xml:space="preserve"> </w:t>
      </w:r>
      <w:r w:rsidRPr="00903F9F">
        <w:rPr>
          <w:rFonts w:ascii="Calibri" w:hAnsi="Calibri" w:cs="Calibri"/>
          <w:bCs/>
          <w:szCs w:val="32"/>
        </w:rPr>
        <w:t>Adoption Support</w:t>
      </w:r>
      <w:r w:rsidR="004429F9" w:rsidRPr="00903F9F">
        <w:rPr>
          <w:rFonts w:ascii="Calibri" w:hAnsi="Calibri" w:cs="Calibri"/>
          <w:bCs/>
          <w:szCs w:val="32"/>
        </w:rPr>
        <w:t xml:space="preserve"> </w:t>
      </w:r>
      <w:r w:rsidR="00594793" w:rsidRPr="00903F9F">
        <w:rPr>
          <w:rFonts w:ascii="Calibri" w:hAnsi="Calibri" w:cs="Calibri"/>
          <w:bCs/>
          <w:szCs w:val="32"/>
        </w:rPr>
        <w:t xml:space="preserve">Leave </w:t>
      </w:r>
      <w:r w:rsidRPr="00903F9F">
        <w:rPr>
          <w:rFonts w:ascii="Calibri" w:hAnsi="Calibri" w:cs="Calibri"/>
          <w:bCs/>
          <w:szCs w:val="32"/>
        </w:rPr>
        <w:t xml:space="preserve">and Pay </w:t>
      </w:r>
      <w:r w:rsidR="004429F9" w:rsidRPr="00903F9F">
        <w:rPr>
          <w:rFonts w:ascii="Calibri" w:hAnsi="Calibri" w:cs="Calibri"/>
          <w:bCs/>
          <w:szCs w:val="32"/>
        </w:rPr>
        <w:t>Policy</w:t>
      </w:r>
    </w:p>
    <w:p w14:paraId="0287D6B8" w14:textId="77777777" w:rsidR="00EB11A1" w:rsidRDefault="00EB11A1" w:rsidP="00070D32">
      <w:pPr>
        <w:pStyle w:val="RdgNormal"/>
        <w:ind w:left="851" w:right="644"/>
        <w:rPr>
          <w:lang w:val="en-US"/>
        </w:rPr>
      </w:pPr>
    </w:p>
    <w:p w14:paraId="3044F4A9" w14:textId="5D37848E" w:rsidR="00C40E0B" w:rsidRPr="00903F9F" w:rsidRDefault="00C40E0B"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sz w:val="22"/>
          <w:szCs w:val="22"/>
          <w:lang w:eastAsia="en-US"/>
        </w:rPr>
      </w:pPr>
      <w:r w:rsidRPr="00903F9F">
        <w:rPr>
          <w:rFonts w:asciiTheme="minorHAnsi" w:hAnsiTheme="minorHAnsi" w:cstheme="minorHAnsi"/>
          <w:sz w:val="22"/>
          <w:szCs w:val="22"/>
          <w:lang w:eastAsia="en-US"/>
        </w:rPr>
        <w:t>The University’s Childbirth/Adoption Support Leave Scheme (</w:t>
      </w:r>
      <w:r w:rsidR="00B66E5D" w:rsidRPr="00903F9F">
        <w:rPr>
          <w:rFonts w:asciiTheme="minorHAnsi" w:hAnsiTheme="minorHAnsi" w:cstheme="minorHAnsi"/>
          <w:sz w:val="22"/>
          <w:szCs w:val="22"/>
          <w:lang w:eastAsia="en-US"/>
        </w:rPr>
        <w:t xml:space="preserve">also </w:t>
      </w:r>
      <w:r w:rsidRPr="00903F9F">
        <w:rPr>
          <w:rFonts w:asciiTheme="minorHAnsi" w:hAnsiTheme="minorHAnsi" w:cstheme="minorHAnsi"/>
          <w:sz w:val="22"/>
          <w:szCs w:val="22"/>
          <w:lang w:eastAsia="en-US"/>
        </w:rPr>
        <w:t>known as Paternity leave) provides enhanced benefits to those contained within the statutory provisions.</w:t>
      </w:r>
    </w:p>
    <w:p w14:paraId="606ACA7E" w14:textId="77777777" w:rsidR="004429F9" w:rsidRPr="00903F9F" w:rsidRDefault="004429F9" w:rsidP="00070D32">
      <w:pPr>
        <w:numPr>
          <w:ilvl w:val="0"/>
          <w:numId w:val="33"/>
        </w:numPr>
        <w:suppressAutoHyphens w:val="0"/>
        <w:overflowPunct w:val="0"/>
        <w:autoSpaceDE w:val="0"/>
        <w:autoSpaceDN w:val="0"/>
        <w:adjustRightInd w:val="0"/>
        <w:spacing w:before="0" w:after="100" w:afterAutospacing="1" w:line="300" w:lineRule="atLeast"/>
        <w:ind w:left="709" w:firstLine="0"/>
        <w:jc w:val="both"/>
        <w:textAlignment w:val="baseline"/>
        <w:rPr>
          <w:rFonts w:asciiTheme="minorHAnsi" w:hAnsiTheme="minorHAnsi" w:cstheme="minorHAnsi"/>
          <w:bCs/>
          <w:sz w:val="36"/>
          <w:szCs w:val="36"/>
          <w:lang w:eastAsia="en-US"/>
        </w:rPr>
      </w:pPr>
      <w:r w:rsidRPr="00903F9F">
        <w:rPr>
          <w:rFonts w:asciiTheme="minorHAnsi" w:hAnsiTheme="minorHAnsi" w:cstheme="minorHAnsi"/>
          <w:bCs/>
          <w:sz w:val="36"/>
          <w:szCs w:val="36"/>
          <w:lang w:eastAsia="en-US"/>
        </w:rPr>
        <w:t>Introduction</w:t>
      </w:r>
    </w:p>
    <w:p w14:paraId="7BE71F1C" w14:textId="7767EF58" w:rsidR="00B66E5D" w:rsidRPr="00903F9F" w:rsidRDefault="00B66E5D"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sz w:val="22"/>
          <w:szCs w:val="22"/>
          <w:lang w:eastAsia="en-US"/>
        </w:rPr>
      </w:pPr>
      <w:r w:rsidRPr="00903F9F">
        <w:rPr>
          <w:rFonts w:asciiTheme="minorHAnsi" w:hAnsiTheme="minorHAnsi" w:cstheme="minorHAnsi"/>
          <w:sz w:val="22"/>
          <w:szCs w:val="22"/>
          <w:lang w:eastAsia="en-US"/>
        </w:rPr>
        <w:t xml:space="preserve">The statutory entitlement to </w:t>
      </w:r>
      <w:r w:rsidR="00C40E0B" w:rsidRPr="00903F9F">
        <w:rPr>
          <w:rFonts w:asciiTheme="minorHAnsi" w:hAnsiTheme="minorHAnsi" w:cstheme="minorHAnsi"/>
          <w:sz w:val="22"/>
          <w:szCs w:val="22"/>
          <w:lang w:eastAsia="en-US"/>
        </w:rPr>
        <w:t xml:space="preserve">Ordinary Childbirth/Adoption Support Leave allows eligible employees to take </w:t>
      </w:r>
      <w:r w:rsidR="00EC07BE">
        <w:rPr>
          <w:rFonts w:asciiTheme="minorHAnsi" w:hAnsiTheme="minorHAnsi" w:cstheme="minorHAnsi"/>
          <w:sz w:val="22"/>
          <w:szCs w:val="22"/>
          <w:lang w:eastAsia="en-US"/>
        </w:rPr>
        <w:t xml:space="preserve">one or </w:t>
      </w:r>
      <w:r w:rsidR="00C40E0B" w:rsidRPr="00903F9F">
        <w:rPr>
          <w:rFonts w:asciiTheme="minorHAnsi" w:hAnsiTheme="minorHAnsi" w:cstheme="minorHAnsi"/>
          <w:sz w:val="22"/>
          <w:szCs w:val="22"/>
          <w:lang w:eastAsia="en-US"/>
        </w:rPr>
        <w:t>two weeks’ paid leave to care for a child and/or to support the mother/adopter after the birth or adoption.</w:t>
      </w:r>
      <w:r w:rsidR="00FD5D95">
        <w:rPr>
          <w:rFonts w:asciiTheme="minorHAnsi" w:hAnsiTheme="minorHAnsi" w:cstheme="minorHAnsi"/>
          <w:sz w:val="22"/>
          <w:szCs w:val="22"/>
          <w:lang w:eastAsia="en-US"/>
        </w:rPr>
        <w:t xml:space="preserve">  With effect from 8 March 2024, th</w:t>
      </w:r>
      <w:r w:rsidR="000D2C2A">
        <w:rPr>
          <w:rFonts w:asciiTheme="minorHAnsi" w:hAnsiTheme="minorHAnsi" w:cstheme="minorHAnsi"/>
          <w:sz w:val="22"/>
          <w:szCs w:val="22"/>
          <w:lang w:eastAsia="en-US"/>
        </w:rPr>
        <w:t>is</w:t>
      </w:r>
      <w:r w:rsidR="00EC07BE">
        <w:rPr>
          <w:rFonts w:asciiTheme="minorHAnsi" w:hAnsiTheme="minorHAnsi" w:cstheme="minorHAnsi"/>
          <w:sz w:val="22"/>
          <w:szCs w:val="22"/>
          <w:lang w:eastAsia="en-US"/>
        </w:rPr>
        <w:t xml:space="preserve"> statutory</w:t>
      </w:r>
      <w:r w:rsidR="00FD5D95">
        <w:rPr>
          <w:rFonts w:asciiTheme="minorHAnsi" w:hAnsiTheme="minorHAnsi" w:cstheme="minorHAnsi"/>
          <w:sz w:val="22"/>
          <w:szCs w:val="22"/>
          <w:lang w:eastAsia="en-US"/>
        </w:rPr>
        <w:t xml:space="preserve"> entitlement </w:t>
      </w:r>
      <w:r w:rsidR="00EC07BE">
        <w:rPr>
          <w:rFonts w:asciiTheme="minorHAnsi" w:hAnsiTheme="minorHAnsi" w:cstheme="minorHAnsi"/>
          <w:sz w:val="22"/>
          <w:szCs w:val="22"/>
          <w:lang w:eastAsia="en-US"/>
        </w:rPr>
        <w:t xml:space="preserve">is changing for those expecting children whose week of birth begins on or after 6 April 2024; or where a child is placed for adoption on or after 6 April 2024 or a child placed for adoption from overseas enters </w:t>
      </w:r>
      <w:r w:rsidR="00FD5D95">
        <w:rPr>
          <w:rFonts w:asciiTheme="minorHAnsi" w:hAnsiTheme="minorHAnsi" w:cstheme="minorHAnsi"/>
          <w:sz w:val="22"/>
          <w:szCs w:val="22"/>
          <w:lang w:eastAsia="en-US"/>
        </w:rPr>
        <w:t xml:space="preserve"> </w:t>
      </w:r>
      <w:r w:rsidR="00EC07BE">
        <w:rPr>
          <w:rFonts w:asciiTheme="minorHAnsi" w:hAnsiTheme="minorHAnsi" w:cstheme="minorHAnsi"/>
          <w:sz w:val="22"/>
          <w:szCs w:val="22"/>
          <w:lang w:eastAsia="en-US"/>
        </w:rPr>
        <w:t xml:space="preserve">the country on or after 6 April 2024.  From 8 March 2024, eligible employees will be able to take two weeks’ of paid leave </w:t>
      </w:r>
      <w:r w:rsidR="00EC07BE" w:rsidRPr="00903F9F">
        <w:rPr>
          <w:rFonts w:asciiTheme="minorHAnsi" w:hAnsiTheme="minorHAnsi" w:cstheme="minorHAnsi"/>
          <w:sz w:val="22"/>
          <w:szCs w:val="22"/>
          <w:lang w:eastAsia="en-US"/>
        </w:rPr>
        <w:t>to care for a child and/or to support the mother/adopter after the birth or adoption.</w:t>
      </w:r>
    </w:p>
    <w:p w14:paraId="6CA15F1E" w14:textId="4D72D3A1" w:rsidR="00C40E0B" w:rsidRPr="00903F9F" w:rsidRDefault="00B66E5D"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sz w:val="22"/>
          <w:szCs w:val="22"/>
          <w:lang w:eastAsia="en-US"/>
        </w:rPr>
      </w:pPr>
      <w:r w:rsidRPr="00903F9F">
        <w:rPr>
          <w:rFonts w:asciiTheme="minorHAnsi" w:hAnsiTheme="minorHAnsi" w:cstheme="minorHAnsi"/>
          <w:sz w:val="22"/>
          <w:szCs w:val="22"/>
          <w:lang w:eastAsia="en-US"/>
        </w:rPr>
        <w:t xml:space="preserve">The University’s Childbirth/Adoption Support Leave Scheme </w:t>
      </w:r>
      <w:r w:rsidR="000D2C2A">
        <w:rPr>
          <w:rFonts w:asciiTheme="minorHAnsi" w:hAnsiTheme="minorHAnsi" w:cstheme="minorHAnsi"/>
          <w:sz w:val="22"/>
          <w:szCs w:val="22"/>
          <w:lang w:eastAsia="en-US"/>
        </w:rPr>
        <w:t xml:space="preserve">offers an enhanced entitlement to this type of leave and </w:t>
      </w:r>
      <w:r w:rsidRPr="00903F9F">
        <w:rPr>
          <w:rFonts w:asciiTheme="minorHAnsi" w:hAnsiTheme="minorHAnsi" w:cstheme="minorHAnsi"/>
          <w:sz w:val="22"/>
          <w:szCs w:val="22"/>
          <w:lang w:eastAsia="en-US"/>
        </w:rPr>
        <w:t>enables eligible employees, who are expecting a child to be born or placed for adoption (whether through birth, adoption, or surrogacy), to take up to four weeks’ of paid leave</w:t>
      </w:r>
      <w:r w:rsidR="006E298E">
        <w:rPr>
          <w:rFonts w:asciiTheme="minorHAnsi" w:hAnsiTheme="minorHAnsi" w:cstheme="minorHAnsi"/>
          <w:sz w:val="22"/>
          <w:szCs w:val="22"/>
          <w:lang w:eastAsia="en-US"/>
        </w:rPr>
        <w:t xml:space="preserve"> after the birth or adoption</w:t>
      </w:r>
      <w:r w:rsidRPr="00903F9F">
        <w:rPr>
          <w:rFonts w:asciiTheme="minorHAnsi" w:hAnsiTheme="minorHAnsi" w:cstheme="minorHAnsi"/>
          <w:sz w:val="22"/>
          <w:szCs w:val="22"/>
          <w:lang w:eastAsia="en-US"/>
        </w:rPr>
        <w:t xml:space="preserve">. </w:t>
      </w:r>
    </w:p>
    <w:p w14:paraId="05CAFC1C" w14:textId="77777777" w:rsidR="00C40E0B" w:rsidRPr="00903F9F" w:rsidRDefault="00C40E0B" w:rsidP="00070D32">
      <w:pPr>
        <w:suppressAutoHyphens w:val="0"/>
        <w:overflowPunct w:val="0"/>
        <w:autoSpaceDE w:val="0"/>
        <w:autoSpaceDN w:val="0"/>
        <w:adjustRightInd w:val="0"/>
        <w:spacing w:before="0" w:after="100" w:afterAutospacing="1" w:line="300" w:lineRule="atLeast"/>
        <w:ind w:left="709"/>
        <w:jc w:val="both"/>
        <w:textAlignment w:val="baseline"/>
        <w:rPr>
          <w:rFonts w:asciiTheme="minorHAnsi" w:hAnsiTheme="minorHAnsi" w:cstheme="minorHAnsi"/>
          <w:bCs/>
          <w:sz w:val="36"/>
          <w:szCs w:val="36"/>
          <w:lang w:eastAsia="en-US"/>
        </w:rPr>
      </w:pPr>
      <w:r w:rsidRPr="00903F9F">
        <w:rPr>
          <w:rFonts w:asciiTheme="minorHAnsi" w:hAnsiTheme="minorHAnsi" w:cstheme="minorHAnsi"/>
          <w:bCs/>
          <w:sz w:val="36"/>
          <w:szCs w:val="36"/>
          <w:lang w:eastAsia="en-US"/>
        </w:rPr>
        <w:t>2.</w:t>
      </w:r>
      <w:r w:rsidRPr="00903F9F">
        <w:rPr>
          <w:rFonts w:asciiTheme="minorHAnsi" w:hAnsiTheme="minorHAnsi" w:cstheme="minorHAnsi"/>
          <w:bCs/>
          <w:sz w:val="36"/>
          <w:szCs w:val="36"/>
          <w:lang w:eastAsia="en-US"/>
        </w:rPr>
        <w:tab/>
        <w:t>Ordinary Childbirth/Adoption Support Leave</w:t>
      </w:r>
    </w:p>
    <w:p w14:paraId="57367B89" w14:textId="11B6086C" w:rsidR="00C40E0B" w:rsidRPr="00903F9F" w:rsidRDefault="00070D32"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b/>
          <w:sz w:val="22"/>
          <w:szCs w:val="22"/>
          <w:lang w:eastAsia="en-US"/>
        </w:rPr>
      </w:pPr>
      <w:r w:rsidRPr="00903F9F">
        <w:rPr>
          <w:rFonts w:asciiTheme="minorHAnsi" w:hAnsiTheme="minorHAnsi" w:cstheme="minorHAnsi"/>
          <w:b/>
          <w:sz w:val="22"/>
          <w:szCs w:val="22"/>
          <w:lang w:eastAsia="en-US"/>
        </w:rPr>
        <w:t>2.1</w:t>
      </w:r>
      <w:r w:rsidRPr="00903F9F">
        <w:rPr>
          <w:rFonts w:asciiTheme="minorHAnsi" w:hAnsiTheme="minorHAnsi" w:cstheme="minorHAnsi"/>
          <w:b/>
          <w:sz w:val="22"/>
          <w:szCs w:val="22"/>
          <w:lang w:eastAsia="en-US"/>
        </w:rPr>
        <w:tab/>
      </w:r>
      <w:r w:rsidR="00135DE4">
        <w:rPr>
          <w:rFonts w:asciiTheme="minorHAnsi" w:hAnsiTheme="minorHAnsi" w:cstheme="minorHAnsi"/>
          <w:b/>
          <w:sz w:val="22"/>
          <w:szCs w:val="22"/>
          <w:lang w:eastAsia="en-US"/>
        </w:rPr>
        <w:t>Eligibility</w:t>
      </w:r>
    </w:p>
    <w:p w14:paraId="602E2DE7" w14:textId="53EFE011" w:rsidR="00C40E0B" w:rsidRPr="00903F9F" w:rsidRDefault="00C40E0B"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sz w:val="22"/>
          <w:szCs w:val="22"/>
          <w:lang w:eastAsia="en-US"/>
        </w:rPr>
      </w:pPr>
      <w:r w:rsidRPr="00903F9F">
        <w:rPr>
          <w:rFonts w:asciiTheme="minorHAnsi" w:hAnsiTheme="minorHAnsi" w:cstheme="minorHAnsi"/>
          <w:sz w:val="22"/>
          <w:szCs w:val="22"/>
          <w:lang w:eastAsia="en-US"/>
        </w:rPr>
        <w:t>In order to qualify for Ordinary Childbirth/Adoption Support Leave and pay</w:t>
      </w:r>
      <w:r w:rsidR="00545B4D" w:rsidRPr="00903F9F">
        <w:rPr>
          <w:rFonts w:asciiTheme="minorHAnsi" w:hAnsiTheme="minorHAnsi" w:cstheme="minorHAnsi"/>
          <w:sz w:val="22"/>
          <w:szCs w:val="22"/>
          <w:lang w:eastAsia="en-US"/>
        </w:rPr>
        <w:t>,</w:t>
      </w:r>
      <w:r w:rsidRPr="00903F9F">
        <w:rPr>
          <w:rFonts w:asciiTheme="minorHAnsi" w:hAnsiTheme="minorHAnsi" w:cstheme="minorHAnsi"/>
          <w:sz w:val="22"/>
          <w:szCs w:val="22"/>
          <w:lang w:eastAsia="en-US"/>
        </w:rPr>
        <w:t xml:space="preserve"> employees must have worked continuously for the University for 26 weeks ending with the 15th week before the baby is due (the qualifying week)</w:t>
      </w:r>
      <w:r w:rsidR="008F2AE0" w:rsidRPr="00903F9F">
        <w:rPr>
          <w:rFonts w:asciiTheme="minorHAnsi" w:hAnsiTheme="minorHAnsi" w:cstheme="minorHAnsi"/>
          <w:sz w:val="22"/>
          <w:szCs w:val="22"/>
          <w:lang w:eastAsia="en-US"/>
        </w:rPr>
        <w:t>.  In the</w:t>
      </w:r>
      <w:r w:rsidR="00545B4D" w:rsidRPr="00903F9F">
        <w:rPr>
          <w:rFonts w:asciiTheme="minorHAnsi" w:hAnsiTheme="minorHAnsi" w:cstheme="minorHAnsi"/>
          <w:sz w:val="22"/>
          <w:szCs w:val="22"/>
          <w:lang w:eastAsia="en-US"/>
        </w:rPr>
        <w:t xml:space="preserve"> case</w:t>
      </w:r>
      <w:r w:rsidRPr="00903F9F">
        <w:rPr>
          <w:rFonts w:asciiTheme="minorHAnsi" w:hAnsiTheme="minorHAnsi" w:cstheme="minorHAnsi"/>
          <w:sz w:val="22"/>
          <w:szCs w:val="22"/>
          <w:lang w:eastAsia="en-US"/>
        </w:rPr>
        <w:t xml:space="preserve"> of adoption, </w:t>
      </w:r>
      <w:r w:rsidR="008F2AE0" w:rsidRPr="00903F9F">
        <w:rPr>
          <w:rFonts w:asciiTheme="minorHAnsi" w:hAnsiTheme="minorHAnsi" w:cstheme="minorHAnsi"/>
          <w:sz w:val="22"/>
          <w:szCs w:val="22"/>
          <w:lang w:eastAsia="en-US"/>
        </w:rPr>
        <w:t xml:space="preserve">employees must have worked continuously for the University for </w:t>
      </w:r>
      <w:r w:rsidR="001057B3" w:rsidRPr="00903F9F">
        <w:rPr>
          <w:rFonts w:asciiTheme="minorHAnsi" w:hAnsiTheme="minorHAnsi" w:cstheme="minorHAnsi"/>
          <w:sz w:val="22"/>
          <w:szCs w:val="22"/>
          <w:lang w:eastAsia="en-US"/>
        </w:rPr>
        <w:t xml:space="preserve">at least 26 weeks by the end </w:t>
      </w:r>
      <w:r w:rsidRPr="00903F9F">
        <w:rPr>
          <w:rFonts w:asciiTheme="minorHAnsi" w:hAnsiTheme="minorHAnsi" w:cstheme="minorHAnsi"/>
          <w:sz w:val="22"/>
          <w:szCs w:val="22"/>
          <w:lang w:eastAsia="en-US"/>
        </w:rPr>
        <w:t xml:space="preserve">of the week in which the adopter </w:t>
      </w:r>
      <w:r w:rsidR="001057B3" w:rsidRPr="00903F9F">
        <w:rPr>
          <w:rFonts w:asciiTheme="minorHAnsi" w:hAnsiTheme="minorHAnsi" w:cstheme="minorHAnsi"/>
          <w:sz w:val="22"/>
          <w:szCs w:val="22"/>
          <w:lang w:eastAsia="en-US"/>
        </w:rPr>
        <w:t>is</w:t>
      </w:r>
      <w:r w:rsidRPr="00903F9F">
        <w:rPr>
          <w:rFonts w:asciiTheme="minorHAnsi" w:hAnsiTheme="minorHAnsi" w:cstheme="minorHAnsi"/>
          <w:sz w:val="22"/>
          <w:szCs w:val="22"/>
          <w:lang w:eastAsia="en-US"/>
        </w:rPr>
        <w:t xml:space="preserve"> matched with the child</w:t>
      </w:r>
      <w:r w:rsidR="001057B3" w:rsidRPr="00903F9F">
        <w:rPr>
          <w:rFonts w:asciiTheme="minorHAnsi" w:hAnsiTheme="minorHAnsi" w:cstheme="minorHAnsi"/>
          <w:sz w:val="22"/>
          <w:szCs w:val="22"/>
          <w:lang w:eastAsia="en-US"/>
        </w:rPr>
        <w:t xml:space="preserve"> (UK adoptions) or </w:t>
      </w:r>
      <w:r w:rsidR="00636020" w:rsidRPr="00903F9F">
        <w:rPr>
          <w:rFonts w:asciiTheme="minorHAnsi" w:hAnsiTheme="minorHAnsi" w:cstheme="minorHAnsi"/>
          <w:sz w:val="22"/>
          <w:szCs w:val="22"/>
          <w:lang w:eastAsia="en-US"/>
        </w:rPr>
        <w:t>at least 26 weeks before the date the child enters the UK (overseas adoptions)</w:t>
      </w:r>
      <w:r w:rsidRPr="00903F9F">
        <w:rPr>
          <w:rFonts w:asciiTheme="minorHAnsi" w:hAnsiTheme="minorHAnsi" w:cstheme="minorHAnsi"/>
          <w:sz w:val="22"/>
          <w:szCs w:val="22"/>
          <w:lang w:eastAsia="en-US"/>
        </w:rPr>
        <w:t>.</w:t>
      </w:r>
    </w:p>
    <w:p w14:paraId="66A3EFC6" w14:textId="1D764CD2" w:rsidR="00C40E0B" w:rsidRPr="00903F9F" w:rsidRDefault="00C40E0B"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sz w:val="22"/>
          <w:szCs w:val="22"/>
          <w:lang w:eastAsia="en-US"/>
        </w:rPr>
      </w:pPr>
      <w:r w:rsidRPr="00903F9F">
        <w:rPr>
          <w:rFonts w:asciiTheme="minorHAnsi" w:hAnsiTheme="minorHAnsi" w:cstheme="minorHAnsi"/>
          <w:sz w:val="22"/>
          <w:szCs w:val="22"/>
          <w:lang w:eastAsia="en-US"/>
        </w:rPr>
        <w:t xml:space="preserve">The following employees who have or expect to have responsibility for the child’s upbringing are entitled to a maximum of </w:t>
      </w:r>
      <w:r w:rsidR="00636020" w:rsidRPr="00903F9F">
        <w:rPr>
          <w:rFonts w:asciiTheme="minorHAnsi" w:hAnsiTheme="minorHAnsi" w:cstheme="minorHAnsi"/>
          <w:sz w:val="22"/>
          <w:szCs w:val="22"/>
          <w:lang w:eastAsia="en-US"/>
        </w:rPr>
        <w:t xml:space="preserve">4 </w:t>
      </w:r>
      <w:r w:rsidRPr="00903F9F">
        <w:rPr>
          <w:rFonts w:asciiTheme="minorHAnsi" w:hAnsiTheme="minorHAnsi" w:cstheme="minorHAnsi"/>
          <w:sz w:val="22"/>
          <w:szCs w:val="22"/>
          <w:lang w:eastAsia="en-US"/>
        </w:rPr>
        <w:t>weeks</w:t>
      </w:r>
      <w:r w:rsidR="009C303D" w:rsidRPr="00903F9F">
        <w:rPr>
          <w:rFonts w:asciiTheme="minorHAnsi" w:hAnsiTheme="minorHAnsi" w:cstheme="minorHAnsi"/>
          <w:sz w:val="22"/>
          <w:szCs w:val="22"/>
          <w:lang w:eastAsia="en-US"/>
        </w:rPr>
        <w:t>’</w:t>
      </w:r>
      <w:r w:rsidRPr="00903F9F">
        <w:rPr>
          <w:rFonts w:asciiTheme="minorHAnsi" w:hAnsiTheme="minorHAnsi" w:cstheme="minorHAnsi"/>
          <w:sz w:val="22"/>
          <w:szCs w:val="22"/>
          <w:lang w:eastAsia="en-US"/>
        </w:rPr>
        <w:t xml:space="preserve"> pay:</w:t>
      </w:r>
    </w:p>
    <w:p w14:paraId="3A327E9C" w14:textId="77777777" w:rsidR="00C40E0B" w:rsidRPr="00903F9F" w:rsidRDefault="00C40E0B" w:rsidP="00070D32">
      <w:pPr>
        <w:pStyle w:val="ListParagraph"/>
        <w:numPr>
          <w:ilvl w:val="0"/>
          <w:numId w:val="46"/>
        </w:numPr>
        <w:overflowPunct w:val="0"/>
        <w:autoSpaceDE w:val="0"/>
        <w:autoSpaceDN w:val="0"/>
        <w:adjustRightInd w:val="0"/>
        <w:spacing w:after="100" w:afterAutospacing="1" w:line="240" w:lineRule="atLeast"/>
        <w:jc w:val="both"/>
        <w:textAlignment w:val="baseline"/>
        <w:rPr>
          <w:rFonts w:cstheme="minorHAnsi"/>
          <w:lang w:eastAsia="en-US"/>
        </w:rPr>
      </w:pPr>
      <w:r w:rsidRPr="00903F9F">
        <w:rPr>
          <w:rFonts w:cstheme="minorHAnsi"/>
          <w:lang w:eastAsia="en-US"/>
        </w:rPr>
        <w:t>the biological father of the child</w:t>
      </w:r>
    </w:p>
    <w:p w14:paraId="3E2FEDEE" w14:textId="77777777" w:rsidR="00C40E0B" w:rsidRPr="00903F9F" w:rsidRDefault="00C40E0B" w:rsidP="00070D32">
      <w:pPr>
        <w:pStyle w:val="ListParagraph"/>
        <w:numPr>
          <w:ilvl w:val="0"/>
          <w:numId w:val="46"/>
        </w:numPr>
        <w:overflowPunct w:val="0"/>
        <w:autoSpaceDE w:val="0"/>
        <w:autoSpaceDN w:val="0"/>
        <w:adjustRightInd w:val="0"/>
        <w:spacing w:after="100" w:afterAutospacing="1" w:line="240" w:lineRule="atLeast"/>
        <w:jc w:val="both"/>
        <w:textAlignment w:val="baseline"/>
        <w:rPr>
          <w:rFonts w:cstheme="minorHAnsi"/>
          <w:lang w:eastAsia="en-US"/>
        </w:rPr>
      </w:pPr>
      <w:r w:rsidRPr="00903F9F">
        <w:rPr>
          <w:rFonts w:cstheme="minorHAnsi"/>
          <w:lang w:eastAsia="en-US"/>
        </w:rPr>
        <w:t xml:space="preserve">the mother’s </w:t>
      </w:r>
      <w:r w:rsidR="009C303D" w:rsidRPr="00903F9F">
        <w:rPr>
          <w:rFonts w:cstheme="minorHAnsi"/>
          <w:lang w:eastAsia="en-US"/>
        </w:rPr>
        <w:t>husband</w:t>
      </w:r>
      <w:r w:rsidR="00B319F6" w:rsidRPr="00903F9F">
        <w:rPr>
          <w:rFonts w:cstheme="minorHAnsi"/>
          <w:lang w:eastAsia="en-US"/>
        </w:rPr>
        <w:t>, civil partner</w:t>
      </w:r>
      <w:r w:rsidR="009C303D" w:rsidRPr="00903F9F">
        <w:rPr>
          <w:rFonts w:cstheme="minorHAnsi"/>
          <w:lang w:eastAsia="en-US"/>
        </w:rPr>
        <w:t xml:space="preserve"> or partner (including same-sex partner)</w:t>
      </w:r>
    </w:p>
    <w:p w14:paraId="4FC79355" w14:textId="77777777" w:rsidR="00C40E0B" w:rsidRPr="00903F9F" w:rsidRDefault="00C40E0B" w:rsidP="00070D32">
      <w:pPr>
        <w:pStyle w:val="ListParagraph"/>
        <w:numPr>
          <w:ilvl w:val="0"/>
          <w:numId w:val="46"/>
        </w:numPr>
        <w:overflowPunct w:val="0"/>
        <w:autoSpaceDE w:val="0"/>
        <w:autoSpaceDN w:val="0"/>
        <w:adjustRightInd w:val="0"/>
        <w:spacing w:after="100" w:afterAutospacing="1" w:line="240" w:lineRule="atLeast"/>
        <w:jc w:val="both"/>
        <w:textAlignment w:val="baseline"/>
        <w:rPr>
          <w:rFonts w:cstheme="minorHAnsi"/>
          <w:lang w:eastAsia="en-US"/>
        </w:rPr>
      </w:pPr>
      <w:r w:rsidRPr="00903F9F">
        <w:rPr>
          <w:rFonts w:cstheme="minorHAnsi"/>
          <w:lang w:eastAsia="en-US"/>
        </w:rPr>
        <w:t>employee of either sex who is adopting a child but is not taking adoption leave</w:t>
      </w:r>
    </w:p>
    <w:p w14:paraId="366C15D9" w14:textId="6BCD13F5" w:rsidR="0022437B" w:rsidRPr="00903F9F" w:rsidRDefault="0022437B" w:rsidP="00070D32">
      <w:pPr>
        <w:pStyle w:val="ListParagraph"/>
        <w:numPr>
          <w:ilvl w:val="0"/>
          <w:numId w:val="46"/>
        </w:numPr>
        <w:overflowPunct w:val="0"/>
        <w:autoSpaceDE w:val="0"/>
        <w:autoSpaceDN w:val="0"/>
        <w:adjustRightInd w:val="0"/>
        <w:spacing w:after="100" w:afterAutospacing="1" w:line="240" w:lineRule="atLeast"/>
        <w:jc w:val="both"/>
        <w:textAlignment w:val="baseline"/>
        <w:rPr>
          <w:rFonts w:cstheme="minorHAnsi"/>
          <w:lang w:eastAsia="en-US"/>
        </w:rPr>
      </w:pPr>
      <w:r w:rsidRPr="00903F9F">
        <w:rPr>
          <w:rFonts w:cstheme="minorHAnsi"/>
          <w:lang w:eastAsia="en-US"/>
        </w:rPr>
        <w:t>employee of either sex who is not taking adoption leave but is becoming a parent through surrogacy and a parental</w:t>
      </w:r>
      <w:r w:rsidR="00903F9F">
        <w:rPr>
          <w:rFonts w:cstheme="minorHAnsi"/>
          <w:lang w:eastAsia="en-US"/>
        </w:rPr>
        <w:t>/adoption</w:t>
      </w:r>
      <w:r w:rsidRPr="00903F9F">
        <w:rPr>
          <w:rFonts w:cstheme="minorHAnsi"/>
          <w:lang w:eastAsia="en-US"/>
        </w:rPr>
        <w:t xml:space="preserve"> order.</w:t>
      </w:r>
    </w:p>
    <w:p w14:paraId="2D8DF972" w14:textId="5714E1D9" w:rsidR="00264F59" w:rsidRPr="00903F9F" w:rsidRDefault="00C40E0B" w:rsidP="002036F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b/>
          <w:sz w:val="28"/>
          <w:szCs w:val="28"/>
          <w:lang w:eastAsia="en-US"/>
        </w:rPr>
      </w:pPr>
      <w:r w:rsidRPr="00903F9F">
        <w:rPr>
          <w:rFonts w:asciiTheme="minorHAnsi" w:hAnsiTheme="minorHAnsi" w:cstheme="minorHAnsi"/>
          <w:sz w:val="22"/>
          <w:szCs w:val="22"/>
          <w:lang w:eastAsia="en-US"/>
        </w:rPr>
        <w:t xml:space="preserve">If an employee does not qualify for Ordinary Childbirth/Adoption Support Leave they should discuss with their </w:t>
      </w:r>
      <w:r w:rsidR="005B3886" w:rsidRPr="00903F9F">
        <w:rPr>
          <w:rFonts w:asciiTheme="minorHAnsi" w:hAnsiTheme="minorHAnsi" w:cstheme="minorHAnsi"/>
          <w:sz w:val="22"/>
          <w:szCs w:val="22"/>
          <w:lang w:eastAsia="en-US"/>
        </w:rPr>
        <w:t xml:space="preserve">line </w:t>
      </w:r>
      <w:r w:rsidRPr="00903F9F">
        <w:rPr>
          <w:rFonts w:asciiTheme="minorHAnsi" w:hAnsiTheme="minorHAnsi" w:cstheme="minorHAnsi"/>
          <w:sz w:val="22"/>
          <w:szCs w:val="22"/>
          <w:lang w:eastAsia="en-US"/>
        </w:rPr>
        <w:t>manager the possibility of taking annual leave or an unpaid leave of absence.  Please see the relevant pages on this website for details of those types of leave.</w:t>
      </w:r>
      <w:r w:rsidR="00264F59" w:rsidRPr="00903F9F">
        <w:rPr>
          <w:rFonts w:asciiTheme="minorHAnsi" w:hAnsiTheme="minorHAnsi" w:cstheme="minorHAnsi"/>
          <w:b/>
          <w:sz w:val="28"/>
          <w:szCs w:val="28"/>
          <w:lang w:eastAsia="en-US"/>
        </w:rPr>
        <w:br w:type="page"/>
      </w:r>
    </w:p>
    <w:p w14:paraId="63C8CB22" w14:textId="3F2D319C" w:rsidR="00C40E0B" w:rsidRPr="00135DE4" w:rsidRDefault="00135DE4"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b/>
          <w:sz w:val="22"/>
          <w:szCs w:val="22"/>
          <w:lang w:eastAsia="en-US"/>
        </w:rPr>
      </w:pPr>
      <w:r w:rsidRPr="00135DE4">
        <w:rPr>
          <w:rFonts w:asciiTheme="minorHAnsi" w:hAnsiTheme="minorHAnsi" w:cstheme="minorHAnsi"/>
          <w:b/>
          <w:sz w:val="22"/>
          <w:szCs w:val="22"/>
          <w:lang w:eastAsia="en-US"/>
        </w:rPr>
        <w:lastRenderedPageBreak/>
        <w:t>2.2</w:t>
      </w:r>
      <w:r w:rsidR="00070D32" w:rsidRPr="00135DE4">
        <w:rPr>
          <w:rFonts w:asciiTheme="minorHAnsi" w:hAnsiTheme="minorHAnsi" w:cstheme="minorHAnsi"/>
          <w:b/>
          <w:sz w:val="22"/>
          <w:szCs w:val="22"/>
          <w:lang w:eastAsia="en-US"/>
        </w:rPr>
        <w:tab/>
      </w:r>
      <w:r w:rsidR="00C40E0B" w:rsidRPr="00135DE4">
        <w:rPr>
          <w:rFonts w:asciiTheme="minorHAnsi" w:hAnsiTheme="minorHAnsi" w:cstheme="minorHAnsi"/>
          <w:b/>
          <w:sz w:val="22"/>
          <w:szCs w:val="22"/>
          <w:lang w:eastAsia="en-US"/>
        </w:rPr>
        <w:t>Entitlement</w:t>
      </w:r>
    </w:p>
    <w:p w14:paraId="2925D190" w14:textId="7E813A45" w:rsidR="00C40E0B" w:rsidRPr="00903F9F" w:rsidRDefault="00C40E0B"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sz w:val="22"/>
          <w:szCs w:val="22"/>
          <w:lang w:eastAsia="en-US"/>
        </w:rPr>
      </w:pPr>
      <w:r w:rsidRPr="00903F9F">
        <w:rPr>
          <w:rFonts w:asciiTheme="minorHAnsi" w:hAnsiTheme="minorHAnsi" w:cstheme="minorHAnsi"/>
          <w:sz w:val="22"/>
          <w:szCs w:val="22"/>
          <w:lang w:eastAsia="en-US"/>
        </w:rPr>
        <w:t xml:space="preserve">Employees who meet the above eligibility criteria can choose to take </w:t>
      </w:r>
      <w:r w:rsidR="002636CB" w:rsidRPr="00903F9F">
        <w:rPr>
          <w:rFonts w:asciiTheme="minorHAnsi" w:hAnsiTheme="minorHAnsi" w:cstheme="minorHAnsi"/>
          <w:sz w:val="22"/>
          <w:szCs w:val="22"/>
          <w:lang w:eastAsia="en-US"/>
        </w:rPr>
        <w:t>the</w:t>
      </w:r>
      <w:r w:rsidR="00C47092" w:rsidRPr="00903F9F">
        <w:rPr>
          <w:rFonts w:asciiTheme="minorHAnsi" w:hAnsiTheme="minorHAnsi" w:cstheme="minorHAnsi"/>
          <w:sz w:val="22"/>
          <w:szCs w:val="22"/>
          <w:lang w:eastAsia="en-US"/>
        </w:rPr>
        <w:t>ir entitlement as a single block of four weeks</w:t>
      </w:r>
      <w:r w:rsidR="006054B0">
        <w:rPr>
          <w:rFonts w:asciiTheme="minorHAnsi" w:hAnsiTheme="minorHAnsi" w:cstheme="minorHAnsi"/>
          <w:sz w:val="22"/>
          <w:szCs w:val="22"/>
          <w:lang w:eastAsia="en-US"/>
        </w:rPr>
        <w:t xml:space="preserve">; </w:t>
      </w:r>
      <w:r w:rsidR="00C47092" w:rsidRPr="00903F9F">
        <w:rPr>
          <w:rFonts w:asciiTheme="minorHAnsi" w:hAnsiTheme="minorHAnsi" w:cstheme="minorHAnsi"/>
          <w:sz w:val="22"/>
          <w:szCs w:val="22"/>
          <w:lang w:eastAsia="en-US"/>
        </w:rPr>
        <w:t xml:space="preserve"> as two blocks of two weeks</w:t>
      </w:r>
      <w:r w:rsidR="006054B0">
        <w:rPr>
          <w:rFonts w:asciiTheme="minorHAnsi" w:hAnsiTheme="minorHAnsi" w:cstheme="minorHAnsi"/>
          <w:sz w:val="22"/>
          <w:szCs w:val="22"/>
          <w:lang w:eastAsia="en-US"/>
        </w:rPr>
        <w:t xml:space="preserve"> or as four single weeks</w:t>
      </w:r>
      <w:r w:rsidR="00C47092" w:rsidRPr="00903F9F">
        <w:rPr>
          <w:rFonts w:asciiTheme="minorHAnsi" w:hAnsiTheme="minorHAnsi" w:cstheme="minorHAnsi"/>
          <w:sz w:val="22"/>
          <w:szCs w:val="22"/>
          <w:lang w:eastAsia="en-US"/>
        </w:rPr>
        <w:t xml:space="preserve">.  </w:t>
      </w:r>
      <w:r w:rsidR="002636CB" w:rsidRPr="00903F9F">
        <w:rPr>
          <w:rFonts w:asciiTheme="minorHAnsi" w:hAnsiTheme="minorHAnsi" w:cstheme="minorHAnsi"/>
          <w:sz w:val="22"/>
          <w:szCs w:val="22"/>
          <w:lang w:eastAsia="en-US"/>
        </w:rPr>
        <w:t xml:space="preserve"> </w:t>
      </w:r>
      <w:r w:rsidR="00C47092" w:rsidRPr="00903F9F">
        <w:rPr>
          <w:rFonts w:asciiTheme="minorHAnsi" w:hAnsiTheme="minorHAnsi" w:cstheme="minorHAnsi"/>
          <w:sz w:val="22"/>
          <w:szCs w:val="22"/>
          <w:lang w:eastAsia="en-US"/>
        </w:rPr>
        <w:t xml:space="preserve"> </w:t>
      </w:r>
      <w:r w:rsidRPr="00903F9F">
        <w:rPr>
          <w:rFonts w:asciiTheme="minorHAnsi" w:hAnsiTheme="minorHAnsi" w:cstheme="minorHAnsi"/>
          <w:sz w:val="22"/>
          <w:szCs w:val="22"/>
          <w:lang w:eastAsia="en-US"/>
        </w:rPr>
        <w:t xml:space="preserve"> </w:t>
      </w:r>
      <w:r w:rsidR="00C47092" w:rsidRPr="00903F9F">
        <w:rPr>
          <w:rFonts w:asciiTheme="minorHAnsi" w:hAnsiTheme="minorHAnsi" w:cstheme="minorHAnsi"/>
          <w:sz w:val="22"/>
          <w:szCs w:val="22"/>
          <w:lang w:eastAsia="en-US"/>
        </w:rPr>
        <w:t>Please see section 2.3 below for information regarding the timeframe within which Ordinary Childbirth/Adoption Support Leave must be completed.</w:t>
      </w:r>
    </w:p>
    <w:p w14:paraId="2AE53E9B" w14:textId="77777777" w:rsidR="00C40E0B" w:rsidRPr="00903F9F" w:rsidRDefault="00C40E0B"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sz w:val="22"/>
          <w:szCs w:val="22"/>
          <w:lang w:eastAsia="en-US"/>
        </w:rPr>
      </w:pPr>
      <w:r w:rsidRPr="00903F9F">
        <w:rPr>
          <w:rFonts w:asciiTheme="minorHAnsi" w:hAnsiTheme="minorHAnsi" w:cstheme="minorHAnsi"/>
          <w:sz w:val="22"/>
          <w:szCs w:val="22"/>
          <w:lang w:eastAsia="en-US"/>
        </w:rPr>
        <w:t>During Ordinary Childbirth/Adoption Support Leave, eligible employees will be paid by the University at their normal rate of pay.  (This will include an element of Ordinary Statutory Paternity Pay (OSPP) where appropriate, which is effectively enhanced by the University to equal full pay).</w:t>
      </w:r>
    </w:p>
    <w:p w14:paraId="379F8A1D" w14:textId="5B6507EB" w:rsidR="00C40E0B" w:rsidRPr="00903F9F" w:rsidRDefault="00C40E0B"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sz w:val="22"/>
          <w:szCs w:val="22"/>
          <w:lang w:eastAsia="en-US"/>
        </w:rPr>
      </w:pPr>
      <w:r w:rsidRPr="00903F9F">
        <w:rPr>
          <w:rFonts w:asciiTheme="minorHAnsi" w:hAnsiTheme="minorHAnsi" w:cstheme="minorHAnsi"/>
          <w:sz w:val="22"/>
          <w:szCs w:val="22"/>
          <w:lang w:eastAsia="en-US"/>
        </w:rPr>
        <w:t>Employees can take only one period of leave per pregnancy even if more than one baby is born as the result of the same pregnancy.</w:t>
      </w:r>
      <w:r w:rsidR="00135DE4">
        <w:rPr>
          <w:rFonts w:asciiTheme="minorHAnsi" w:hAnsiTheme="minorHAnsi" w:cstheme="minorHAnsi"/>
          <w:sz w:val="22"/>
          <w:szCs w:val="22"/>
          <w:lang w:eastAsia="en-US"/>
        </w:rPr>
        <w:t xml:space="preserve">  </w:t>
      </w:r>
      <w:r w:rsidR="00135DE4">
        <w:rPr>
          <w:rFonts w:ascii="Calibri" w:hAnsi="Calibri" w:cs="Calibri"/>
          <w:sz w:val="22"/>
          <w:szCs w:val="22"/>
          <w:lang w:eastAsia="en-US"/>
        </w:rPr>
        <w:t>Employees who are</w:t>
      </w:r>
      <w:r w:rsidR="00135DE4" w:rsidRPr="00C54323">
        <w:rPr>
          <w:rFonts w:ascii="Calibri" w:hAnsi="Calibri" w:cs="Calibri"/>
          <w:sz w:val="22"/>
          <w:szCs w:val="22"/>
          <w:lang w:eastAsia="en-US"/>
        </w:rPr>
        <w:t xml:space="preserve"> adopt</w:t>
      </w:r>
      <w:r w:rsidR="00135DE4">
        <w:rPr>
          <w:rFonts w:ascii="Calibri" w:hAnsi="Calibri" w:cs="Calibri"/>
          <w:sz w:val="22"/>
          <w:szCs w:val="22"/>
          <w:lang w:eastAsia="en-US"/>
        </w:rPr>
        <w:t>ing</w:t>
      </w:r>
      <w:r w:rsidR="00135DE4" w:rsidRPr="00C54323">
        <w:rPr>
          <w:rFonts w:ascii="Calibri" w:hAnsi="Calibri" w:cs="Calibri"/>
          <w:sz w:val="22"/>
          <w:szCs w:val="22"/>
          <w:lang w:eastAsia="en-US"/>
        </w:rPr>
        <w:t xml:space="preserve"> or foster</w:t>
      </w:r>
      <w:r w:rsidR="00135DE4">
        <w:rPr>
          <w:rFonts w:ascii="Calibri" w:hAnsi="Calibri" w:cs="Calibri"/>
          <w:sz w:val="22"/>
          <w:szCs w:val="22"/>
          <w:lang w:eastAsia="en-US"/>
        </w:rPr>
        <w:t>ing</w:t>
      </w:r>
      <w:r w:rsidR="00135DE4" w:rsidRPr="00C54323">
        <w:rPr>
          <w:rFonts w:ascii="Calibri" w:hAnsi="Calibri" w:cs="Calibri"/>
          <w:sz w:val="22"/>
          <w:szCs w:val="22"/>
          <w:lang w:eastAsia="en-US"/>
        </w:rPr>
        <w:t xml:space="preserve"> to adopt two or more children on the same placement, are entitled to one period of leave.  </w:t>
      </w:r>
    </w:p>
    <w:p w14:paraId="7E825126" w14:textId="77777777" w:rsidR="00885E25" w:rsidRDefault="00885E25"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sz w:val="22"/>
          <w:szCs w:val="22"/>
          <w:lang w:eastAsia="en-US"/>
        </w:rPr>
      </w:pPr>
      <w:r w:rsidRPr="00903F9F">
        <w:rPr>
          <w:rFonts w:asciiTheme="minorHAnsi" w:hAnsiTheme="minorHAnsi" w:cstheme="minorHAnsi"/>
          <w:sz w:val="22"/>
          <w:szCs w:val="22"/>
          <w:lang w:eastAsia="en-US"/>
        </w:rPr>
        <w:t>In situations where the baby is stillborn after 24 weeks or is born alive at any stage of the pregnancy and an employee meets the eligibility criteria, the employee remains entitled to take Childbirth Support Leave.</w:t>
      </w:r>
    </w:p>
    <w:p w14:paraId="39FCA891" w14:textId="77777777" w:rsidR="008C6D20" w:rsidRDefault="008C6D20" w:rsidP="008C6D20">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In relation to disrupted adoption, meaning that it does not go ahead after official notification has been received by the University, the employee remains entitles to take Childbirth Support Leave.</w:t>
      </w:r>
    </w:p>
    <w:p w14:paraId="303FE307" w14:textId="211DF512" w:rsidR="00C40E0B" w:rsidRPr="00135DE4" w:rsidRDefault="00135DE4"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b/>
          <w:sz w:val="22"/>
          <w:szCs w:val="22"/>
          <w:lang w:eastAsia="en-US"/>
        </w:rPr>
      </w:pPr>
      <w:r w:rsidRPr="00135DE4">
        <w:rPr>
          <w:rFonts w:asciiTheme="minorHAnsi" w:hAnsiTheme="minorHAnsi" w:cstheme="minorHAnsi"/>
          <w:b/>
          <w:sz w:val="22"/>
          <w:szCs w:val="22"/>
          <w:lang w:eastAsia="en-US"/>
        </w:rPr>
        <w:t>2.3</w:t>
      </w:r>
      <w:r w:rsidR="00070D32" w:rsidRPr="00135DE4">
        <w:rPr>
          <w:rFonts w:asciiTheme="minorHAnsi" w:hAnsiTheme="minorHAnsi" w:cstheme="minorHAnsi"/>
          <w:b/>
          <w:sz w:val="22"/>
          <w:szCs w:val="22"/>
          <w:lang w:eastAsia="en-US"/>
        </w:rPr>
        <w:tab/>
      </w:r>
      <w:r w:rsidR="00C40E0B" w:rsidRPr="00135DE4">
        <w:rPr>
          <w:rFonts w:asciiTheme="minorHAnsi" w:hAnsiTheme="minorHAnsi" w:cstheme="minorHAnsi"/>
          <w:b/>
          <w:sz w:val="22"/>
          <w:szCs w:val="22"/>
          <w:lang w:eastAsia="en-US"/>
        </w:rPr>
        <w:t xml:space="preserve">Taking Ordinary Childbirth/Adoption Support Leave </w:t>
      </w:r>
    </w:p>
    <w:p w14:paraId="1DF548A1" w14:textId="3EFA85CC" w:rsidR="006C19C2" w:rsidRDefault="00C47092" w:rsidP="006C19C2">
      <w:pPr>
        <w:shd w:val="clear" w:color="auto" w:fill="FFFFFF"/>
        <w:suppressAutoHyphens w:val="0"/>
        <w:spacing w:beforeAutospacing="1" w:after="168"/>
        <w:ind w:left="720"/>
        <w:rPr>
          <w:rFonts w:asciiTheme="minorHAnsi" w:hAnsiTheme="minorHAnsi" w:cstheme="minorHAnsi"/>
          <w:sz w:val="22"/>
          <w:szCs w:val="22"/>
          <w:lang w:eastAsia="en-US"/>
        </w:rPr>
      </w:pPr>
      <w:r w:rsidRPr="00135DE4">
        <w:rPr>
          <w:rFonts w:asciiTheme="minorHAnsi" w:hAnsiTheme="minorHAnsi" w:cstheme="minorHAnsi"/>
          <w:sz w:val="22"/>
          <w:szCs w:val="22"/>
          <w:lang w:eastAsia="en-US"/>
        </w:rPr>
        <w:t xml:space="preserve">Ordinary Childbirth/Adoption Support </w:t>
      </w:r>
      <w:r w:rsidR="00C40E0B" w:rsidRPr="00135DE4">
        <w:rPr>
          <w:rFonts w:asciiTheme="minorHAnsi" w:hAnsiTheme="minorHAnsi" w:cstheme="minorHAnsi"/>
          <w:sz w:val="22"/>
          <w:szCs w:val="22"/>
          <w:lang w:eastAsia="en-US"/>
        </w:rPr>
        <w:t>Leave can start on any day of the week following the child’s birth or placement for adoption, but must be completed within 56 days of the actual date of birth/placement of the child. If the child is born early, leave must be taken within the period from the actual date of birth up to 56 days after the expected date of birth</w:t>
      </w:r>
      <w:r w:rsidR="00070D32" w:rsidRPr="00135DE4">
        <w:rPr>
          <w:rFonts w:asciiTheme="minorHAnsi" w:hAnsiTheme="minorHAnsi" w:cstheme="minorHAnsi"/>
          <w:sz w:val="22"/>
          <w:szCs w:val="22"/>
          <w:lang w:eastAsia="en-US"/>
        </w:rPr>
        <w:t>.</w:t>
      </w:r>
      <w:r w:rsidR="006C19C2" w:rsidRPr="00135DE4">
        <w:rPr>
          <w:rFonts w:asciiTheme="minorHAnsi" w:hAnsiTheme="minorHAnsi" w:cstheme="minorHAnsi"/>
          <w:sz w:val="22"/>
          <w:szCs w:val="22"/>
          <w:lang w:eastAsia="en-US"/>
        </w:rPr>
        <w:t xml:space="preserve">  In the case of overseas adoptions, adoption support leave can start on the date the child arrives in the UK or an agreed number of days after.  In the case of surrogate parents, the leave can start on the day the child is born or the day after.</w:t>
      </w:r>
    </w:p>
    <w:p w14:paraId="2CC1D772" w14:textId="00B06CD8" w:rsidR="0066252E" w:rsidRPr="00135DE4" w:rsidRDefault="0066252E" w:rsidP="006C19C2">
      <w:pPr>
        <w:shd w:val="clear" w:color="auto" w:fill="FFFFFF"/>
        <w:suppressAutoHyphens w:val="0"/>
        <w:spacing w:beforeAutospacing="1" w:after="168"/>
        <w:ind w:left="720"/>
        <w:rPr>
          <w:rFonts w:asciiTheme="minorHAnsi" w:hAnsiTheme="minorHAnsi" w:cstheme="minorHAnsi"/>
          <w:sz w:val="22"/>
          <w:szCs w:val="22"/>
          <w:lang w:eastAsia="en-US"/>
        </w:rPr>
      </w:pPr>
      <w:r>
        <w:rPr>
          <w:rFonts w:asciiTheme="minorHAnsi" w:hAnsiTheme="minorHAnsi" w:cstheme="minorHAnsi"/>
          <w:sz w:val="22"/>
          <w:szCs w:val="22"/>
          <w:lang w:eastAsia="en-US"/>
        </w:rPr>
        <w:t>From 8 March 2024, for children with an expected date of birth on or after 6 April 2024, or date of placement for adoption on or after 6 April 2024, th</w:t>
      </w:r>
      <w:r w:rsidR="000D2C2A">
        <w:rPr>
          <w:rFonts w:asciiTheme="minorHAnsi" w:hAnsiTheme="minorHAnsi" w:cstheme="minorHAnsi"/>
          <w:sz w:val="22"/>
          <w:szCs w:val="22"/>
          <w:lang w:eastAsia="en-US"/>
        </w:rPr>
        <w:t xml:space="preserve">e period within which this </w:t>
      </w:r>
      <w:r>
        <w:rPr>
          <w:rFonts w:asciiTheme="minorHAnsi" w:hAnsiTheme="minorHAnsi" w:cstheme="minorHAnsi"/>
          <w:sz w:val="22"/>
          <w:szCs w:val="22"/>
          <w:lang w:eastAsia="en-US"/>
        </w:rPr>
        <w:t xml:space="preserve">leave must be completed </w:t>
      </w:r>
      <w:r w:rsidR="000D2C2A">
        <w:rPr>
          <w:rFonts w:asciiTheme="minorHAnsi" w:hAnsiTheme="minorHAnsi" w:cstheme="minorHAnsi"/>
          <w:sz w:val="22"/>
          <w:szCs w:val="22"/>
          <w:lang w:eastAsia="en-US"/>
        </w:rPr>
        <w:t xml:space="preserve">is extended to </w:t>
      </w:r>
      <w:r>
        <w:rPr>
          <w:rFonts w:asciiTheme="minorHAnsi" w:hAnsiTheme="minorHAnsi" w:cstheme="minorHAnsi"/>
          <w:sz w:val="22"/>
          <w:szCs w:val="22"/>
          <w:lang w:eastAsia="en-US"/>
        </w:rPr>
        <w:t xml:space="preserve">52 weeks </w:t>
      </w:r>
      <w:r w:rsidR="000D2C2A">
        <w:rPr>
          <w:rFonts w:asciiTheme="minorHAnsi" w:hAnsiTheme="minorHAnsi" w:cstheme="minorHAnsi"/>
          <w:sz w:val="22"/>
          <w:szCs w:val="22"/>
          <w:lang w:eastAsia="en-US"/>
        </w:rPr>
        <w:t>from</w:t>
      </w:r>
      <w:r>
        <w:rPr>
          <w:rFonts w:asciiTheme="minorHAnsi" w:hAnsiTheme="minorHAnsi" w:cstheme="minorHAnsi"/>
          <w:sz w:val="22"/>
          <w:szCs w:val="22"/>
          <w:lang w:eastAsia="en-US"/>
        </w:rPr>
        <w:t xml:space="preserve"> the date of birth or placement</w:t>
      </w:r>
      <w:r w:rsidR="000D2C2A">
        <w:rPr>
          <w:rFonts w:asciiTheme="minorHAnsi" w:hAnsiTheme="minorHAnsi" w:cstheme="minorHAnsi"/>
          <w:sz w:val="22"/>
          <w:szCs w:val="22"/>
          <w:lang w:eastAsia="en-US"/>
        </w:rPr>
        <w:t xml:space="preserve"> of the child or in the case of overseas adoptions from their date of arrival in the country</w:t>
      </w:r>
      <w:r>
        <w:rPr>
          <w:rFonts w:asciiTheme="minorHAnsi" w:hAnsiTheme="minorHAnsi" w:cstheme="minorHAnsi"/>
          <w:sz w:val="22"/>
          <w:szCs w:val="22"/>
          <w:lang w:eastAsia="en-US"/>
        </w:rPr>
        <w:t xml:space="preserve">.  </w:t>
      </w:r>
    </w:p>
    <w:p w14:paraId="65F00E18" w14:textId="77777777" w:rsidR="00C40E0B" w:rsidRPr="00135DE4" w:rsidRDefault="00070D32"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b/>
          <w:sz w:val="22"/>
          <w:szCs w:val="22"/>
          <w:lang w:eastAsia="en-US"/>
        </w:rPr>
      </w:pPr>
      <w:r w:rsidRPr="00135DE4">
        <w:rPr>
          <w:rFonts w:asciiTheme="minorHAnsi" w:hAnsiTheme="minorHAnsi" w:cstheme="minorHAnsi"/>
          <w:b/>
          <w:sz w:val="22"/>
          <w:szCs w:val="22"/>
          <w:lang w:eastAsia="en-US"/>
        </w:rPr>
        <w:t>2.4</w:t>
      </w:r>
      <w:r w:rsidRPr="00135DE4">
        <w:rPr>
          <w:rFonts w:asciiTheme="minorHAnsi" w:hAnsiTheme="minorHAnsi" w:cstheme="minorHAnsi"/>
          <w:b/>
          <w:sz w:val="22"/>
          <w:szCs w:val="22"/>
          <w:lang w:eastAsia="en-US"/>
        </w:rPr>
        <w:tab/>
      </w:r>
      <w:r w:rsidR="00C40E0B" w:rsidRPr="00135DE4">
        <w:rPr>
          <w:rFonts w:asciiTheme="minorHAnsi" w:hAnsiTheme="minorHAnsi" w:cstheme="minorHAnsi"/>
          <w:b/>
          <w:sz w:val="22"/>
          <w:szCs w:val="22"/>
          <w:lang w:eastAsia="en-US"/>
        </w:rPr>
        <w:t>Notification</w:t>
      </w:r>
    </w:p>
    <w:p w14:paraId="4559A51B" w14:textId="77777777" w:rsidR="00C40E0B" w:rsidRPr="00135DE4" w:rsidRDefault="00C40E0B"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sz w:val="22"/>
          <w:szCs w:val="22"/>
          <w:lang w:eastAsia="en-US"/>
        </w:rPr>
      </w:pPr>
      <w:r w:rsidRPr="00135DE4">
        <w:rPr>
          <w:rFonts w:asciiTheme="minorHAnsi" w:hAnsiTheme="minorHAnsi" w:cstheme="minorHAnsi"/>
          <w:sz w:val="22"/>
          <w:szCs w:val="22"/>
          <w:lang w:eastAsia="en-US"/>
        </w:rPr>
        <w:t>Employees should discuss their intention to take Ordinary Childbirth/Adoption Support Leave with their line manager as soon as is practicable. Consideration will need to be given to cover if appropriate.</w:t>
      </w:r>
    </w:p>
    <w:p w14:paraId="1B1FD65A" w14:textId="77777777" w:rsidR="00C40E0B" w:rsidRPr="00135DE4" w:rsidRDefault="00C40E0B"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sz w:val="22"/>
          <w:szCs w:val="22"/>
          <w:lang w:eastAsia="en-US"/>
        </w:rPr>
      </w:pPr>
      <w:r w:rsidRPr="00135DE4">
        <w:rPr>
          <w:rFonts w:asciiTheme="minorHAnsi" w:hAnsiTheme="minorHAnsi" w:cstheme="minorHAnsi"/>
          <w:sz w:val="22"/>
          <w:szCs w:val="22"/>
          <w:lang w:eastAsia="en-US"/>
        </w:rPr>
        <w:t>To qualify for Ordinary Childbirth/Adoption Support Leave employees must:</w:t>
      </w:r>
    </w:p>
    <w:p w14:paraId="2F6EF07F" w14:textId="77777777" w:rsidR="00C40E0B" w:rsidRPr="00135DE4" w:rsidRDefault="00C40E0B" w:rsidP="00070D32">
      <w:pPr>
        <w:pStyle w:val="ListParagraph"/>
        <w:numPr>
          <w:ilvl w:val="0"/>
          <w:numId w:val="47"/>
        </w:numPr>
        <w:overflowPunct w:val="0"/>
        <w:autoSpaceDE w:val="0"/>
        <w:autoSpaceDN w:val="0"/>
        <w:adjustRightInd w:val="0"/>
        <w:spacing w:after="100" w:afterAutospacing="1" w:line="240" w:lineRule="atLeast"/>
        <w:jc w:val="both"/>
        <w:textAlignment w:val="baseline"/>
        <w:rPr>
          <w:rFonts w:eastAsia="Times New Roman" w:cstheme="minorHAnsi"/>
          <w:lang w:eastAsia="en-US"/>
        </w:rPr>
      </w:pPr>
      <w:r w:rsidRPr="00135DE4">
        <w:rPr>
          <w:rFonts w:eastAsia="Times New Roman" w:cstheme="minorHAnsi"/>
          <w:lang w:eastAsia="en-US"/>
        </w:rPr>
        <w:t xml:space="preserve">formally tell the University that they wish to take the leave by completing the Ordinary Childbirth/Adoption Support Leave Form. This is then signed off by the employee’s line manager and Head of School/Department. The form is then sent to HR Operations. </w:t>
      </w:r>
    </w:p>
    <w:p w14:paraId="4E0CFBA6" w14:textId="77777777" w:rsidR="00C40E0B" w:rsidRPr="00135DE4" w:rsidRDefault="00C40E0B" w:rsidP="00070D32">
      <w:pPr>
        <w:pStyle w:val="ListParagraph"/>
        <w:numPr>
          <w:ilvl w:val="1"/>
          <w:numId w:val="47"/>
        </w:numPr>
        <w:overflowPunct w:val="0"/>
        <w:autoSpaceDE w:val="0"/>
        <w:autoSpaceDN w:val="0"/>
        <w:adjustRightInd w:val="0"/>
        <w:spacing w:after="100" w:afterAutospacing="1" w:line="240" w:lineRule="atLeast"/>
        <w:jc w:val="both"/>
        <w:textAlignment w:val="baseline"/>
        <w:rPr>
          <w:rFonts w:eastAsia="Times New Roman" w:cstheme="minorHAnsi"/>
          <w:lang w:eastAsia="en-US"/>
        </w:rPr>
      </w:pPr>
      <w:r w:rsidRPr="00135DE4">
        <w:rPr>
          <w:rFonts w:eastAsia="Times New Roman" w:cstheme="minorHAnsi"/>
          <w:lang w:eastAsia="en-US"/>
        </w:rPr>
        <w:t>Births</w:t>
      </w:r>
      <w:r w:rsidR="0058605C" w:rsidRPr="00135DE4">
        <w:rPr>
          <w:rFonts w:eastAsia="Times New Roman" w:cstheme="minorHAnsi"/>
          <w:lang w:eastAsia="en-US"/>
        </w:rPr>
        <w:t xml:space="preserve"> (including surrogacy)</w:t>
      </w:r>
      <w:r w:rsidRPr="00135DE4">
        <w:rPr>
          <w:rFonts w:eastAsia="Times New Roman" w:cstheme="minorHAnsi"/>
          <w:lang w:eastAsia="en-US"/>
        </w:rPr>
        <w:t>:</w:t>
      </w:r>
    </w:p>
    <w:p w14:paraId="631EDC08" w14:textId="03253D9A" w:rsidR="00C40E0B" w:rsidRDefault="00C40E0B" w:rsidP="00070D32">
      <w:pPr>
        <w:pStyle w:val="ListParagraph"/>
        <w:overflowPunct w:val="0"/>
        <w:autoSpaceDE w:val="0"/>
        <w:autoSpaceDN w:val="0"/>
        <w:adjustRightInd w:val="0"/>
        <w:spacing w:after="100" w:afterAutospacing="1" w:line="240" w:lineRule="atLeast"/>
        <w:ind w:left="2160"/>
        <w:jc w:val="both"/>
        <w:textAlignment w:val="baseline"/>
        <w:rPr>
          <w:rFonts w:eastAsia="Times New Roman" w:cstheme="minorHAnsi"/>
          <w:lang w:eastAsia="en-US"/>
        </w:rPr>
      </w:pPr>
      <w:r w:rsidRPr="00135DE4">
        <w:rPr>
          <w:rFonts w:eastAsia="Times New Roman" w:cstheme="minorHAnsi"/>
          <w:lang w:eastAsia="en-US"/>
        </w:rPr>
        <w:t>Notice must be given by the end of the 15th week before the baby is due</w:t>
      </w:r>
      <w:r w:rsidR="007C2FDE">
        <w:rPr>
          <w:rFonts w:eastAsia="Times New Roman" w:cstheme="minorHAnsi"/>
          <w:lang w:eastAsia="en-US"/>
        </w:rPr>
        <w:t xml:space="preserve"> to confirm their entitlement to this leave</w:t>
      </w:r>
      <w:r w:rsidRPr="00135DE4">
        <w:rPr>
          <w:rFonts w:eastAsia="Times New Roman" w:cstheme="minorHAnsi"/>
          <w:lang w:eastAsia="en-US"/>
        </w:rPr>
        <w:t xml:space="preserve">, or, if this is not possible, as soon as is reasonably practicable </w:t>
      </w:r>
    </w:p>
    <w:p w14:paraId="7F324DE9" w14:textId="772FB8CD" w:rsidR="007C2FDE" w:rsidRPr="00135DE4" w:rsidRDefault="007C2FDE" w:rsidP="00070D32">
      <w:pPr>
        <w:pStyle w:val="ListParagraph"/>
        <w:overflowPunct w:val="0"/>
        <w:autoSpaceDE w:val="0"/>
        <w:autoSpaceDN w:val="0"/>
        <w:adjustRightInd w:val="0"/>
        <w:spacing w:after="100" w:afterAutospacing="1" w:line="240" w:lineRule="atLeast"/>
        <w:ind w:left="2160"/>
        <w:jc w:val="both"/>
        <w:textAlignment w:val="baseline"/>
        <w:rPr>
          <w:rFonts w:eastAsia="Times New Roman" w:cstheme="minorHAnsi"/>
          <w:lang w:eastAsia="en-US"/>
        </w:rPr>
      </w:pPr>
      <w:r>
        <w:rPr>
          <w:rFonts w:eastAsia="Times New Roman" w:cstheme="minorHAnsi"/>
          <w:lang w:eastAsia="en-US"/>
        </w:rPr>
        <w:t xml:space="preserve">Exact dates for leave must be given in writing at least 28 days before each period of leave is due to start </w:t>
      </w:r>
    </w:p>
    <w:p w14:paraId="31EBF8BF" w14:textId="77777777" w:rsidR="00C40E0B" w:rsidRPr="00135DE4" w:rsidRDefault="00C40E0B" w:rsidP="00070D32">
      <w:pPr>
        <w:pStyle w:val="ListParagraph"/>
        <w:numPr>
          <w:ilvl w:val="1"/>
          <w:numId w:val="47"/>
        </w:numPr>
        <w:overflowPunct w:val="0"/>
        <w:autoSpaceDE w:val="0"/>
        <w:autoSpaceDN w:val="0"/>
        <w:adjustRightInd w:val="0"/>
        <w:spacing w:after="100" w:afterAutospacing="1" w:line="240" w:lineRule="atLeast"/>
        <w:jc w:val="both"/>
        <w:textAlignment w:val="baseline"/>
        <w:rPr>
          <w:rFonts w:eastAsia="Times New Roman" w:cstheme="minorHAnsi"/>
          <w:lang w:eastAsia="en-US"/>
        </w:rPr>
      </w:pPr>
      <w:r w:rsidRPr="00135DE4">
        <w:rPr>
          <w:rFonts w:eastAsia="Times New Roman" w:cstheme="minorHAnsi"/>
          <w:lang w:eastAsia="en-US"/>
        </w:rPr>
        <w:t>Adoptions:</w:t>
      </w:r>
    </w:p>
    <w:p w14:paraId="44B2890F" w14:textId="77777777" w:rsidR="00C40E0B" w:rsidRPr="00135DE4" w:rsidRDefault="00C40E0B" w:rsidP="00070D32">
      <w:pPr>
        <w:pStyle w:val="ListParagraph"/>
        <w:overflowPunct w:val="0"/>
        <w:autoSpaceDE w:val="0"/>
        <w:autoSpaceDN w:val="0"/>
        <w:adjustRightInd w:val="0"/>
        <w:spacing w:after="100" w:afterAutospacing="1" w:line="240" w:lineRule="atLeast"/>
        <w:ind w:left="2160"/>
        <w:jc w:val="both"/>
        <w:textAlignment w:val="baseline"/>
        <w:rPr>
          <w:rFonts w:eastAsia="Times New Roman" w:cstheme="minorHAnsi"/>
          <w:lang w:eastAsia="en-US"/>
        </w:rPr>
      </w:pPr>
      <w:r w:rsidRPr="00135DE4">
        <w:rPr>
          <w:rFonts w:eastAsia="Times New Roman" w:cstheme="minorHAnsi"/>
          <w:lang w:eastAsia="en-US"/>
        </w:rPr>
        <w:t xml:space="preserve">Notice must be given within 7 days of the adopter being advised of being matched with the child or, if this is not reasonably practicable, as soon as is reasonably practicable </w:t>
      </w:r>
    </w:p>
    <w:p w14:paraId="1040DDD8" w14:textId="2DE7E7DB" w:rsidR="009C303D" w:rsidRPr="00135DE4" w:rsidRDefault="00C40E0B"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sz w:val="22"/>
          <w:szCs w:val="22"/>
          <w:lang w:eastAsia="en-US"/>
        </w:rPr>
      </w:pPr>
      <w:r w:rsidRPr="00135DE4">
        <w:rPr>
          <w:rFonts w:asciiTheme="minorHAnsi" w:hAnsiTheme="minorHAnsi" w:cstheme="minorHAnsi"/>
          <w:sz w:val="22"/>
          <w:szCs w:val="22"/>
          <w:lang w:eastAsia="en-US"/>
        </w:rPr>
        <w:lastRenderedPageBreak/>
        <w:t xml:space="preserve">In order to change the start date of </w:t>
      </w:r>
      <w:r w:rsidR="00E103DF">
        <w:rPr>
          <w:rFonts w:asciiTheme="minorHAnsi" w:hAnsiTheme="minorHAnsi" w:cstheme="minorHAnsi"/>
          <w:sz w:val="22"/>
          <w:szCs w:val="22"/>
          <w:lang w:eastAsia="en-US"/>
        </w:rPr>
        <w:t xml:space="preserve">periods of </w:t>
      </w:r>
      <w:r w:rsidRPr="00135DE4">
        <w:rPr>
          <w:rFonts w:asciiTheme="minorHAnsi" w:hAnsiTheme="minorHAnsi" w:cstheme="minorHAnsi"/>
          <w:sz w:val="22"/>
          <w:szCs w:val="22"/>
          <w:lang w:eastAsia="en-US"/>
        </w:rPr>
        <w:t>Ordinary Childbirth/Adoption Support Leave employees must provide at least 28 days’ notice (unless this is not reasonably practicable).</w:t>
      </w:r>
    </w:p>
    <w:p w14:paraId="5AF7E6D7" w14:textId="77777777" w:rsidR="00677B9E" w:rsidRDefault="00677B9E">
      <w:pPr>
        <w:suppressAutoHyphens w:val="0"/>
        <w:spacing w:before="0"/>
        <w:rPr>
          <w:rFonts w:asciiTheme="minorHAnsi" w:hAnsiTheme="minorHAnsi" w:cstheme="minorHAnsi"/>
          <w:b/>
          <w:sz w:val="22"/>
          <w:szCs w:val="22"/>
          <w:lang w:eastAsia="en-US"/>
        </w:rPr>
      </w:pPr>
      <w:r>
        <w:rPr>
          <w:rFonts w:asciiTheme="minorHAnsi" w:hAnsiTheme="minorHAnsi" w:cstheme="minorHAnsi"/>
          <w:b/>
          <w:sz w:val="22"/>
          <w:szCs w:val="22"/>
          <w:lang w:eastAsia="en-US"/>
        </w:rPr>
        <w:br w:type="page"/>
      </w:r>
    </w:p>
    <w:p w14:paraId="238B4F55" w14:textId="4100E903" w:rsidR="00C40E0B" w:rsidRPr="00135DE4" w:rsidRDefault="00070D32"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b/>
          <w:sz w:val="22"/>
          <w:szCs w:val="22"/>
          <w:lang w:eastAsia="en-US"/>
        </w:rPr>
      </w:pPr>
      <w:r w:rsidRPr="00135DE4">
        <w:rPr>
          <w:rFonts w:asciiTheme="minorHAnsi" w:hAnsiTheme="minorHAnsi" w:cstheme="minorHAnsi"/>
          <w:b/>
          <w:sz w:val="22"/>
          <w:szCs w:val="22"/>
          <w:lang w:eastAsia="en-US"/>
        </w:rPr>
        <w:lastRenderedPageBreak/>
        <w:t>2.5</w:t>
      </w:r>
      <w:r w:rsidRPr="00135DE4">
        <w:rPr>
          <w:rFonts w:asciiTheme="minorHAnsi" w:hAnsiTheme="minorHAnsi" w:cstheme="minorHAnsi"/>
          <w:b/>
          <w:sz w:val="22"/>
          <w:szCs w:val="22"/>
          <w:lang w:eastAsia="en-US"/>
        </w:rPr>
        <w:tab/>
      </w:r>
      <w:r w:rsidR="00C40E0B" w:rsidRPr="00135DE4">
        <w:rPr>
          <w:rFonts w:asciiTheme="minorHAnsi" w:hAnsiTheme="minorHAnsi" w:cstheme="minorHAnsi"/>
          <w:b/>
          <w:sz w:val="22"/>
          <w:szCs w:val="22"/>
          <w:lang w:eastAsia="en-US"/>
        </w:rPr>
        <w:t>Time off for appointments</w:t>
      </w:r>
    </w:p>
    <w:p w14:paraId="326F3BA2" w14:textId="60D99527" w:rsidR="00C40E0B" w:rsidRPr="00135DE4" w:rsidRDefault="00C40E0B"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sz w:val="22"/>
          <w:szCs w:val="22"/>
          <w:lang w:eastAsia="en-US"/>
        </w:rPr>
      </w:pPr>
      <w:r w:rsidRPr="00135DE4">
        <w:rPr>
          <w:rFonts w:asciiTheme="minorHAnsi" w:hAnsiTheme="minorHAnsi" w:cstheme="minorHAnsi"/>
          <w:sz w:val="22"/>
          <w:szCs w:val="22"/>
          <w:lang w:eastAsia="en-US"/>
        </w:rPr>
        <w:t>Employees, who are the biological father or mother’s partner</w:t>
      </w:r>
      <w:r w:rsidR="00770B05" w:rsidRPr="00135DE4">
        <w:rPr>
          <w:rFonts w:asciiTheme="minorHAnsi" w:hAnsiTheme="minorHAnsi" w:cstheme="minorHAnsi"/>
          <w:sz w:val="22"/>
          <w:szCs w:val="22"/>
          <w:lang w:eastAsia="en-US"/>
        </w:rPr>
        <w:t xml:space="preserve"> (including same-sex)</w:t>
      </w:r>
      <w:r w:rsidRPr="00135DE4">
        <w:rPr>
          <w:rFonts w:asciiTheme="minorHAnsi" w:hAnsiTheme="minorHAnsi" w:cstheme="minorHAnsi"/>
          <w:sz w:val="22"/>
          <w:szCs w:val="22"/>
          <w:lang w:eastAsia="en-US"/>
        </w:rPr>
        <w:t>, are entitled to unpaid leave for up to 2 appointments, capped at 6.5 hours per appointment for the purpose of accompanying expectant mothers to ante-natal appointments.   In the case of adoption, the co-adopter will be entitled to unpaid time off for up to 2 appointments.</w:t>
      </w:r>
    </w:p>
    <w:p w14:paraId="704F81D4" w14:textId="77777777" w:rsidR="00B319F6" w:rsidRPr="00AC248D" w:rsidRDefault="00B319F6" w:rsidP="00070D32">
      <w:pPr>
        <w:suppressAutoHyphens w:val="0"/>
        <w:overflowPunct w:val="0"/>
        <w:autoSpaceDE w:val="0"/>
        <w:autoSpaceDN w:val="0"/>
        <w:adjustRightInd w:val="0"/>
        <w:spacing w:before="0" w:after="100" w:afterAutospacing="1" w:line="300" w:lineRule="atLeast"/>
        <w:ind w:left="709"/>
        <w:jc w:val="both"/>
        <w:textAlignment w:val="baseline"/>
        <w:rPr>
          <w:rFonts w:asciiTheme="minorHAnsi" w:hAnsiTheme="minorHAnsi" w:cstheme="minorHAnsi"/>
          <w:bCs/>
          <w:sz w:val="36"/>
          <w:szCs w:val="36"/>
          <w:lang w:eastAsia="en-US"/>
        </w:rPr>
      </w:pPr>
      <w:r w:rsidRPr="00AC248D">
        <w:rPr>
          <w:rFonts w:asciiTheme="minorHAnsi" w:hAnsiTheme="minorHAnsi" w:cstheme="minorHAnsi"/>
          <w:bCs/>
          <w:sz w:val="36"/>
          <w:szCs w:val="36"/>
          <w:lang w:eastAsia="en-US"/>
        </w:rPr>
        <w:t>3.</w:t>
      </w:r>
      <w:r w:rsidRPr="00AC248D">
        <w:rPr>
          <w:rFonts w:asciiTheme="minorHAnsi" w:hAnsiTheme="minorHAnsi" w:cstheme="minorHAnsi"/>
          <w:bCs/>
          <w:sz w:val="36"/>
          <w:szCs w:val="36"/>
          <w:lang w:eastAsia="en-US"/>
        </w:rPr>
        <w:tab/>
        <w:t>Shared Parental Leave</w:t>
      </w:r>
    </w:p>
    <w:p w14:paraId="353482E6" w14:textId="2BEF536A" w:rsidR="00B319F6" w:rsidRPr="00AC248D" w:rsidRDefault="00B319F6" w:rsidP="00070D32">
      <w:pPr>
        <w:suppressAutoHyphens w:val="0"/>
        <w:overflowPunct w:val="0"/>
        <w:autoSpaceDE w:val="0"/>
        <w:autoSpaceDN w:val="0"/>
        <w:adjustRightInd w:val="0"/>
        <w:spacing w:before="0" w:after="100" w:afterAutospacing="1" w:line="240" w:lineRule="atLeast"/>
        <w:ind w:left="720"/>
        <w:jc w:val="both"/>
        <w:textAlignment w:val="baseline"/>
        <w:rPr>
          <w:rFonts w:asciiTheme="minorHAnsi" w:hAnsiTheme="minorHAnsi" w:cstheme="minorHAnsi"/>
          <w:sz w:val="22"/>
          <w:szCs w:val="22"/>
          <w:lang w:eastAsia="en-US"/>
        </w:rPr>
      </w:pPr>
      <w:r w:rsidRPr="00AC248D">
        <w:rPr>
          <w:rFonts w:asciiTheme="minorHAnsi" w:hAnsiTheme="minorHAnsi" w:cstheme="minorHAnsi"/>
          <w:sz w:val="22"/>
          <w:szCs w:val="22"/>
          <w:lang w:eastAsia="en-US"/>
        </w:rPr>
        <w:t>Shared Parental Leave (SPL)</w:t>
      </w:r>
      <w:r w:rsidR="00D86096" w:rsidRPr="00AC248D">
        <w:rPr>
          <w:rFonts w:asciiTheme="minorHAnsi" w:hAnsiTheme="minorHAnsi" w:cstheme="minorHAnsi"/>
          <w:sz w:val="22"/>
          <w:szCs w:val="22"/>
          <w:lang w:eastAsia="en-US"/>
        </w:rPr>
        <w:t xml:space="preserve"> is a statutory right available to </w:t>
      </w:r>
      <w:r w:rsidR="007B13B7" w:rsidRPr="00AC248D">
        <w:rPr>
          <w:rFonts w:asciiTheme="minorHAnsi" w:hAnsiTheme="minorHAnsi" w:cstheme="minorHAnsi"/>
          <w:sz w:val="22"/>
          <w:szCs w:val="22"/>
          <w:lang w:eastAsia="en-US"/>
        </w:rPr>
        <w:t xml:space="preserve">eligible </w:t>
      </w:r>
      <w:r w:rsidR="00D86096" w:rsidRPr="00AC248D">
        <w:rPr>
          <w:rFonts w:asciiTheme="minorHAnsi" w:hAnsiTheme="minorHAnsi" w:cstheme="minorHAnsi"/>
          <w:sz w:val="22"/>
          <w:szCs w:val="22"/>
          <w:lang w:eastAsia="en-US"/>
        </w:rPr>
        <w:t xml:space="preserve">employees who are expecting a child to be born or placed for adoption </w:t>
      </w:r>
      <w:r w:rsidR="0022437B" w:rsidRPr="00AC248D">
        <w:rPr>
          <w:rFonts w:asciiTheme="minorHAnsi" w:hAnsiTheme="minorHAnsi" w:cstheme="minorHAnsi"/>
          <w:sz w:val="22"/>
          <w:szCs w:val="22"/>
          <w:lang w:eastAsia="en-US"/>
        </w:rPr>
        <w:t>(whether through birth, adoption, or surrogacy)</w:t>
      </w:r>
      <w:r w:rsidR="007B13B7" w:rsidRPr="00AC248D">
        <w:rPr>
          <w:rFonts w:asciiTheme="minorHAnsi" w:hAnsiTheme="minorHAnsi" w:cstheme="minorHAnsi"/>
          <w:sz w:val="22"/>
          <w:szCs w:val="22"/>
          <w:lang w:eastAsia="en-US"/>
        </w:rPr>
        <w:t>.</w:t>
      </w:r>
      <w:r w:rsidR="00D86096" w:rsidRPr="00AC248D">
        <w:rPr>
          <w:rFonts w:asciiTheme="minorHAnsi" w:hAnsiTheme="minorHAnsi" w:cstheme="minorHAnsi"/>
          <w:sz w:val="22"/>
          <w:szCs w:val="22"/>
          <w:lang w:eastAsia="en-US"/>
        </w:rPr>
        <w:t xml:space="preserve">  It</w:t>
      </w:r>
      <w:r w:rsidRPr="00AC248D">
        <w:rPr>
          <w:rFonts w:asciiTheme="minorHAnsi" w:hAnsiTheme="minorHAnsi" w:cstheme="minorHAnsi"/>
          <w:sz w:val="22"/>
          <w:szCs w:val="22"/>
          <w:lang w:eastAsia="en-US"/>
        </w:rPr>
        <w:t xml:space="preserve"> provides the option of sharing up to 50 weeks of leave and 37 weeks of pay if the necessary eligibility criteria are met. Eligible employees can decide to be off work at the same time and/or take it in turns to have periods of leave to look after the child. </w:t>
      </w:r>
      <w:r w:rsidR="00D86096" w:rsidRPr="00AC248D">
        <w:rPr>
          <w:rFonts w:asciiTheme="minorHAnsi" w:hAnsiTheme="minorHAnsi" w:cstheme="minorHAnsi"/>
          <w:sz w:val="22"/>
          <w:szCs w:val="22"/>
          <w:lang w:eastAsia="en-US"/>
        </w:rPr>
        <w:t xml:space="preserve"> Further information can be found in the University’s</w:t>
      </w:r>
      <w:r w:rsidR="00D86096" w:rsidRPr="00AC248D">
        <w:rPr>
          <w:rFonts w:asciiTheme="minorHAnsi" w:hAnsiTheme="minorHAnsi" w:cstheme="minorHAnsi"/>
          <w:color w:val="0070C0"/>
          <w:sz w:val="22"/>
          <w:szCs w:val="22"/>
          <w:lang w:eastAsia="en-US"/>
        </w:rPr>
        <w:t xml:space="preserve"> </w:t>
      </w:r>
      <w:hyperlink r:id="rId9" w:history="1">
        <w:r w:rsidR="00D86096" w:rsidRPr="00AC248D">
          <w:rPr>
            <w:rStyle w:val="Hyperlink"/>
            <w:rFonts w:asciiTheme="minorHAnsi" w:hAnsiTheme="minorHAnsi" w:cstheme="minorHAnsi"/>
            <w:sz w:val="22"/>
            <w:szCs w:val="22"/>
            <w:lang w:eastAsia="en-US"/>
          </w:rPr>
          <w:t>Shared Parental Leave policy</w:t>
        </w:r>
      </w:hyperlink>
      <w:r w:rsidR="00D86096" w:rsidRPr="00AC248D">
        <w:rPr>
          <w:rFonts w:asciiTheme="minorHAnsi" w:hAnsiTheme="minorHAnsi" w:cstheme="minorHAnsi"/>
          <w:sz w:val="22"/>
          <w:szCs w:val="22"/>
          <w:lang w:eastAsia="en-US"/>
        </w:rPr>
        <w:t>.</w:t>
      </w:r>
    </w:p>
    <w:p w14:paraId="34FAA73E" w14:textId="77777777" w:rsidR="00AC248D" w:rsidRDefault="00AC248D" w:rsidP="00AC248D">
      <w:pPr>
        <w:pStyle w:val="Default"/>
        <w:ind w:left="709" w:right="644"/>
        <w:rPr>
          <w:rFonts w:asciiTheme="minorHAnsi" w:hAnsiTheme="minorHAnsi" w:cstheme="minorHAnsi"/>
          <w:sz w:val="22"/>
          <w:szCs w:val="22"/>
        </w:rPr>
      </w:pPr>
    </w:p>
    <w:p w14:paraId="769F421B" w14:textId="77777777" w:rsidR="00AC248D" w:rsidRDefault="00AC248D" w:rsidP="00AC248D">
      <w:pPr>
        <w:pStyle w:val="Default"/>
        <w:ind w:left="709" w:right="644"/>
        <w:rPr>
          <w:rFonts w:asciiTheme="minorHAnsi" w:hAnsiTheme="minorHAnsi" w:cstheme="minorHAnsi"/>
          <w:sz w:val="22"/>
          <w:szCs w:val="22"/>
        </w:rPr>
      </w:pPr>
    </w:p>
    <w:p w14:paraId="3A8E8626" w14:textId="24A04BF4" w:rsidR="00B319F6" w:rsidRPr="00AC248D" w:rsidRDefault="00AC248D" w:rsidP="00AC248D">
      <w:pPr>
        <w:pStyle w:val="Default"/>
        <w:ind w:left="709" w:right="644"/>
        <w:rPr>
          <w:rFonts w:asciiTheme="minorHAnsi" w:hAnsiTheme="minorHAnsi" w:cstheme="minorHAnsi"/>
          <w:sz w:val="22"/>
          <w:szCs w:val="22"/>
        </w:rPr>
      </w:pPr>
      <w:r w:rsidRPr="00AC248D">
        <w:rPr>
          <w:rFonts w:asciiTheme="minorHAnsi" w:hAnsiTheme="minorHAnsi" w:cstheme="minorHAnsi"/>
          <w:sz w:val="22"/>
          <w:szCs w:val="22"/>
        </w:rPr>
        <w:t xml:space="preserve">Reviewed:  </w:t>
      </w:r>
      <w:r w:rsidR="00F94A7A">
        <w:rPr>
          <w:rFonts w:asciiTheme="minorHAnsi" w:hAnsiTheme="minorHAnsi" w:cstheme="minorHAnsi"/>
          <w:sz w:val="22"/>
          <w:szCs w:val="22"/>
        </w:rPr>
        <w:t xml:space="preserve">4 March </w:t>
      </w:r>
      <w:r w:rsidR="000D2C2A">
        <w:rPr>
          <w:rFonts w:asciiTheme="minorHAnsi" w:hAnsiTheme="minorHAnsi" w:cstheme="minorHAnsi"/>
          <w:sz w:val="22"/>
          <w:szCs w:val="22"/>
        </w:rPr>
        <w:t>2024</w:t>
      </w:r>
    </w:p>
    <w:p w14:paraId="08BD3C6B" w14:textId="77777777" w:rsidR="006D54BB" w:rsidRDefault="006D54BB" w:rsidP="00070D32">
      <w:pPr>
        <w:pStyle w:val="Default"/>
        <w:ind w:left="851" w:right="644"/>
        <w:rPr>
          <w:sz w:val="22"/>
          <w:szCs w:val="22"/>
        </w:rPr>
      </w:pPr>
    </w:p>
    <w:p w14:paraId="26C011AB" w14:textId="4D969FBF" w:rsidR="006E298E" w:rsidRDefault="006E298E">
      <w:pPr>
        <w:suppressAutoHyphens w:val="0"/>
        <w:spacing w:before="0"/>
        <w:rPr>
          <w:rFonts w:ascii="Effra" w:hAnsi="Effra" w:cs="Effra"/>
          <w:sz w:val="22"/>
          <w:szCs w:val="22"/>
          <w:lang w:eastAsia="en-US"/>
        </w:rPr>
      </w:pPr>
    </w:p>
    <w:sectPr w:rsidR="006E298E" w:rsidSect="00DF6B77">
      <w:footerReference w:type="default" r:id="rId10"/>
      <w:footerReference w:type="first" r:id="rId11"/>
      <w:pgSz w:w="11899" w:h="16838"/>
      <w:pgMar w:top="737" w:right="1126" w:bottom="737" w:left="737"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40D0" w14:textId="77777777" w:rsidR="00440193" w:rsidRDefault="00440193">
      <w:r>
        <w:separator/>
      </w:r>
    </w:p>
  </w:endnote>
  <w:endnote w:type="continuationSeparator" w:id="0">
    <w:p w14:paraId="0D407AA1" w14:textId="77777777" w:rsidR="00440193" w:rsidRDefault="0044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Vesta">
    <w:altName w:val="Bell MT"/>
    <w:charset w:val="00"/>
    <w:family w:val="auto"/>
    <w:pitch w:val="variable"/>
    <w:sig w:usb0="A00000EF" w:usb1="4000204A" w:usb2="00000000" w:usb3="00000000" w:csb0="0000009B" w:csb1="00000000"/>
  </w:font>
  <w:font w:name="Rdg Swift">
    <w:altName w:val="Bodoni MT"/>
    <w:charset w:val="00"/>
    <w:family w:val="auto"/>
    <w:pitch w:val="variable"/>
    <w:sig w:usb0="A00000E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ffra">
    <w:altName w:val="Calibri"/>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7D67" w14:textId="77777777" w:rsidR="00440193" w:rsidRPr="00901A00" w:rsidRDefault="00440193" w:rsidP="005B54DB">
    <w:pPr>
      <w:pStyle w:val="Header"/>
      <w:tabs>
        <w:tab w:val="clear" w:pos="9356"/>
        <w:tab w:val="right" w:pos="10348"/>
      </w:tabs>
      <w:rPr>
        <w:rFonts w:asciiTheme="minorHAnsi" w:hAnsiTheme="minorHAnsi" w:cstheme="minorHAnsi"/>
      </w:rPr>
    </w:pPr>
  </w:p>
  <w:p w14:paraId="0B48D63A" w14:textId="5AEFD748" w:rsidR="00440193" w:rsidRPr="00901A00" w:rsidRDefault="00440193" w:rsidP="003D1F6B">
    <w:pPr>
      <w:pStyle w:val="Header"/>
      <w:tabs>
        <w:tab w:val="clear" w:pos="9356"/>
        <w:tab w:val="right" w:pos="10348"/>
      </w:tabs>
      <w:rPr>
        <w:rFonts w:asciiTheme="minorHAnsi" w:hAnsiTheme="minorHAnsi" w:cstheme="minorHAnsi"/>
      </w:rPr>
    </w:pPr>
    <w:r w:rsidRPr="00901A00">
      <w:rPr>
        <w:rFonts w:asciiTheme="minorHAnsi" w:hAnsiTheme="minorHAnsi" w:cstheme="minorHAnsi"/>
      </w:rPr>
      <w:t xml:space="preserve">©University of Reading </w:t>
    </w:r>
    <w:r w:rsidR="002A5ACF" w:rsidRPr="00901A00">
      <w:rPr>
        <w:rFonts w:asciiTheme="minorHAnsi" w:hAnsiTheme="minorHAnsi" w:cstheme="minorHAnsi"/>
      </w:rPr>
      <w:fldChar w:fldCharType="begin"/>
    </w:r>
    <w:r w:rsidR="002A5ACF" w:rsidRPr="00901A00">
      <w:rPr>
        <w:rFonts w:asciiTheme="minorHAnsi" w:hAnsiTheme="minorHAnsi" w:cstheme="minorHAnsi"/>
      </w:rPr>
      <w:instrText xml:space="preserve"> DATE  \@ "YYYY"  \* MERGEFORMAT </w:instrText>
    </w:r>
    <w:r w:rsidR="002A5ACF" w:rsidRPr="00901A00">
      <w:rPr>
        <w:rFonts w:asciiTheme="minorHAnsi" w:hAnsiTheme="minorHAnsi" w:cstheme="minorHAnsi"/>
      </w:rPr>
      <w:fldChar w:fldCharType="separate"/>
    </w:r>
    <w:r w:rsidR="008C6D20">
      <w:rPr>
        <w:rFonts w:asciiTheme="minorHAnsi" w:hAnsiTheme="minorHAnsi" w:cstheme="minorHAnsi"/>
        <w:noProof/>
      </w:rPr>
      <w:t>2024</w:t>
    </w:r>
    <w:r w:rsidR="002A5ACF" w:rsidRPr="00901A00">
      <w:rPr>
        <w:rFonts w:asciiTheme="minorHAnsi" w:hAnsiTheme="minorHAnsi" w:cstheme="minorHAnsi"/>
        <w:noProof/>
      </w:rPr>
      <w:fldChar w:fldCharType="end"/>
    </w:r>
    <w:r w:rsidRPr="00901A00">
      <w:rPr>
        <w:rFonts w:asciiTheme="minorHAnsi" w:hAnsiTheme="minorHAnsi" w:cstheme="minorHAnsi"/>
      </w:rPr>
      <w:tab/>
    </w:r>
    <w:r w:rsidRPr="00901A00">
      <w:rPr>
        <w:rFonts w:asciiTheme="minorHAnsi" w:hAnsiTheme="minorHAnsi" w:cstheme="minorHAnsi"/>
      </w:rPr>
      <w:tab/>
      <w:t xml:space="preserve">Page </w:t>
    </w:r>
    <w:r w:rsidRPr="00901A00">
      <w:rPr>
        <w:rFonts w:asciiTheme="minorHAnsi" w:hAnsiTheme="minorHAnsi" w:cstheme="minorHAnsi"/>
        <w:b/>
        <w:bCs/>
      </w:rPr>
      <w:fldChar w:fldCharType="begin"/>
    </w:r>
    <w:r w:rsidRPr="00901A00">
      <w:rPr>
        <w:rFonts w:asciiTheme="minorHAnsi" w:hAnsiTheme="minorHAnsi" w:cstheme="minorHAnsi"/>
        <w:b/>
        <w:bCs/>
      </w:rPr>
      <w:instrText xml:space="preserve"> PAGE </w:instrText>
    </w:r>
    <w:r w:rsidRPr="00901A00">
      <w:rPr>
        <w:rFonts w:asciiTheme="minorHAnsi" w:hAnsiTheme="minorHAnsi" w:cstheme="minorHAnsi"/>
        <w:b/>
        <w:bCs/>
      </w:rPr>
      <w:fldChar w:fldCharType="separate"/>
    </w:r>
    <w:r w:rsidR="00B170A4" w:rsidRPr="00901A00">
      <w:rPr>
        <w:rFonts w:asciiTheme="minorHAnsi" w:hAnsiTheme="minorHAnsi" w:cstheme="minorHAnsi"/>
        <w:b/>
        <w:bCs/>
        <w:noProof/>
      </w:rPr>
      <w:t>3</w:t>
    </w:r>
    <w:r w:rsidRPr="00901A00">
      <w:rPr>
        <w:rFonts w:asciiTheme="minorHAnsi" w:hAnsiTheme="minorHAnsi" w:cstheme="minorHAns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A815" w14:textId="77777777" w:rsidR="00440193" w:rsidRDefault="00440193" w:rsidP="00653803">
    <w:pPr>
      <w:pStyle w:val="Header"/>
      <w:tabs>
        <w:tab w:val="clear" w:pos="9356"/>
        <w:tab w:val="right" w:pos="10348"/>
      </w:tabs>
    </w:pPr>
  </w:p>
  <w:p w14:paraId="7B9F121B" w14:textId="42B5F5BE" w:rsidR="00440193" w:rsidRDefault="00440193" w:rsidP="00653803">
    <w:pPr>
      <w:pStyle w:val="Header"/>
      <w:tabs>
        <w:tab w:val="clear" w:pos="9356"/>
        <w:tab w:val="right" w:pos="10348"/>
      </w:tabs>
    </w:pPr>
    <w:r>
      <w:t xml:space="preserve">©University of Reading </w:t>
    </w:r>
    <w:r w:rsidR="002A5ACF">
      <w:fldChar w:fldCharType="begin"/>
    </w:r>
    <w:r w:rsidR="002A5ACF">
      <w:instrText xml:space="preserve"> DATE  \@ "YYYY"  \* MERGEFORMAT </w:instrText>
    </w:r>
    <w:r w:rsidR="002A5ACF">
      <w:fldChar w:fldCharType="separate"/>
    </w:r>
    <w:r w:rsidR="008C6D20">
      <w:rPr>
        <w:noProof/>
      </w:rPr>
      <w:t>2024</w:t>
    </w:r>
    <w:r w:rsidR="002A5ACF">
      <w:rPr>
        <w:noProof/>
      </w:rPr>
      <w:fldChar w:fldCharType="end"/>
    </w:r>
    <w:r>
      <w:tab/>
    </w:r>
    <w:r>
      <w:tab/>
      <w:t xml:space="preserve">Page </w:t>
    </w:r>
    <w:r w:rsidRPr="007A6817">
      <w:rPr>
        <w:b/>
        <w:bCs/>
      </w:rPr>
      <w:fldChar w:fldCharType="begin"/>
    </w:r>
    <w:r w:rsidRPr="007A6817">
      <w:rPr>
        <w:b/>
        <w:bCs/>
      </w:rPr>
      <w:instrText xml:space="preserve"> PAGE </w:instrText>
    </w:r>
    <w:r w:rsidRPr="007A6817">
      <w:rPr>
        <w:b/>
        <w:bCs/>
      </w:rPr>
      <w:fldChar w:fldCharType="separate"/>
    </w:r>
    <w:r w:rsidR="00B170A4">
      <w:rPr>
        <w:b/>
        <w:bCs/>
        <w:noProof/>
      </w:rPr>
      <w:t>1</w:t>
    </w:r>
    <w:r w:rsidRPr="007A681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BDEF" w14:textId="77777777" w:rsidR="00440193" w:rsidRDefault="00440193">
      <w:r>
        <w:separator/>
      </w:r>
    </w:p>
  </w:footnote>
  <w:footnote w:type="continuationSeparator" w:id="0">
    <w:p w14:paraId="45E08642" w14:textId="77777777" w:rsidR="00440193" w:rsidRDefault="00440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055B02"/>
    <w:multiLevelType w:val="multilevel"/>
    <w:tmpl w:val="099625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7956D8"/>
    <w:multiLevelType w:val="hybridMultilevel"/>
    <w:tmpl w:val="27181FC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01E96784"/>
    <w:multiLevelType w:val="multilevel"/>
    <w:tmpl w:val="BBAC27C6"/>
    <w:lvl w:ilvl="0">
      <w:start w:val="1"/>
      <w:numFmt w:val="decimal"/>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949713E"/>
    <w:multiLevelType w:val="multilevel"/>
    <w:tmpl w:val="673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534B74"/>
    <w:multiLevelType w:val="hybridMultilevel"/>
    <w:tmpl w:val="3BC08B44"/>
    <w:lvl w:ilvl="0" w:tplc="BA90A42E">
      <w:start w:val="1"/>
      <w:numFmt w:val="decimal"/>
      <w:lvlText w:val="5.%1"/>
      <w:lvlJc w:val="left"/>
      <w:pPr>
        <w:ind w:left="1713" w:hanging="360"/>
      </w:pPr>
      <w:rPr>
        <w:rFonts w:ascii="Rdg Vesta" w:hAnsi="Rdg Vesta" w:hint="default"/>
        <w:b w:val="0"/>
        <w:i w:val="0"/>
        <w:sz w:val="36"/>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02F75BB"/>
    <w:multiLevelType w:val="hybridMultilevel"/>
    <w:tmpl w:val="B7E41950"/>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28C2541F"/>
    <w:multiLevelType w:val="multilevel"/>
    <w:tmpl w:val="338CFD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B6576A3"/>
    <w:multiLevelType w:val="hybridMultilevel"/>
    <w:tmpl w:val="B056429A"/>
    <w:lvl w:ilvl="0" w:tplc="0652F8C8">
      <w:start w:val="1"/>
      <w:numFmt w:val="decimal"/>
      <w:lvlText w:val="4.%1"/>
      <w:lvlJc w:val="left"/>
      <w:pPr>
        <w:ind w:left="1713" w:hanging="360"/>
      </w:pPr>
      <w:rPr>
        <w:rFonts w:ascii="Rdg Vesta" w:hAnsi="Rdg Vesta" w:hint="default"/>
        <w:b w:val="0"/>
        <w:i w:val="0"/>
        <w:sz w:val="36"/>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1" w15:restartNumberingAfterBreak="0">
    <w:nsid w:val="2B837FFE"/>
    <w:multiLevelType w:val="multilevel"/>
    <w:tmpl w:val="B5724D36"/>
    <w:numStyleLink w:val="StyleBulleted"/>
  </w:abstractNum>
  <w:abstractNum w:abstractNumId="22" w15:restartNumberingAfterBreak="0">
    <w:nsid w:val="2D722723"/>
    <w:multiLevelType w:val="multilevel"/>
    <w:tmpl w:val="FC6C69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1A71AA6"/>
    <w:multiLevelType w:val="hybridMultilevel"/>
    <w:tmpl w:val="1BE80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CE347D"/>
    <w:multiLevelType w:val="multilevel"/>
    <w:tmpl w:val="FA6C9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37D02B4"/>
    <w:multiLevelType w:val="hybridMultilevel"/>
    <w:tmpl w:val="D2D6F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EE5950"/>
    <w:multiLevelType w:val="hybridMultilevel"/>
    <w:tmpl w:val="49E2C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5426614"/>
    <w:multiLevelType w:val="multilevel"/>
    <w:tmpl w:val="D850F98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2265F63"/>
    <w:multiLevelType w:val="hybridMultilevel"/>
    <w:tmpl w:val="319C73A8"/>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29"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96C06A5"/>
    <w:multiLevelType w:val="multilevel"/>
    <w:tmpl w:val="2CF2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2BD51AF"/>
    <w:multiLevelType w:val="hybridMultilevel"/>
    <w:tmpl w:val="DF5C50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2EE3C4A"/>
    <w:multiLevelType w:val="hybridMultilevel"/>
    <w:tmpl w:val="86ACE8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cs="Rdg Swif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3F77782"/>
    <w:multiLevelType w:val="hybridMultilevel"/>
    <w:tmpl w:val="F084C2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D3B5CA4"/>
    <w:multiLevelType w:val="hybridMultilevel"/>
    <w:tmpl w:val="8DEE6F78"/>
    <w:lvl w:ilvl="0" w:tplc="759A3160">
      <w:start w:val="1"/>
      <w:numFmt w:val="bullet"/>
      <w:lvlText w:val=""/>
      <w:lvlJc w:val="left"/>
      <w:pPr>
        <w:tabs>
          <w:tab w:val="num" w:pos="284"/>
        </w:tabs>
        <w:ind w:left="284" w:hanging="284"/>
      </w:pPr>
      <w:rPr>
        <w:rFonts w:ascii="Symbol" w:hAnsi="Symbol" w:cs="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1BD4DF8"/>
    <w:multiLevelType w:val="hybridMultilevel"/>
    <w:tmpl w:val="FF16AFA6"/>
    <w:lvl w:ilvl="0" w:tplc="5944F6A4">
      <w:start w:val="1"/>
      <w:numFmt w:val="decimal"/>
      <w:lvlText w:val="6.%1"/>
      <w:lvlJc w:val="left"/>
      <w:pPr>
        <w:ind w:left="2345" w:hanging="360"/>
      </w:pPr>
      <w:rPr>
        <w:rFonts w:ascii="Rdg Vesta" w:hAnsi="Rdg Vesta" w:hint="default"/>
        <w:b w:val="0"/>
        <w:i w:val="0"/>
        <w:sz w:val="36"/>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0" w15:restartNumberingAfterBreak="0">
    <w:nsid w:val="6B6E192F"/>
    <w:multiLevelType w:val="hybridMultilevel"/>
    <w:tmpl w:val="369671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57D1372"/>
    <w:multiLevelType w:val="multilevel"/>
    <w:tmpl w:val="729AFD7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7C273FE1"/>
    <w:multiLevelType w:val="multilevel"/>
    <w:tmpl w:val="CE2E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CC17EA"/>
    <w:multiLevelType w:val="multilevel"/>
    <w:tmpl w:val="362CA7D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831137969">
    <w:abstractNumId w:val="16"/>
  </w:num>
  <w:num w:numId="2" w16cid:durableId="885601635">
    <w:abstractNumId w:val="29"/>
  </w:num>
  <w:num w:numId="3" w16cid:durableId="793333641">
    <w:abstractNumId w:val="21"/>
  </w:num>
  <w:num w:numId="4" w16cid:durableId="616762465">
    <w:abstractNumId w:val="9"/>
  </w:num>
  <w:num w:numId="5" w16cid:durableId="802314808">
    <w:abstractNumId w:val="7"/>
  </w:num>
  <w:num w:numId="6" w16cid:durableId="873469322">
    <w:abstractNumId w:val="6"/>
  </w:num>
  <w:num w:numId="7" w16cid:durableId="1610548710">
    <w:abstractNumId w:val="5"/>
  </w:num>
  <w:num w:numId="8" w16cid:durableId="124741882">
    <w:abstractNumId w:val="4"/>
  </w:num>
  <w:num w:numId="9" w16cid:durableId="713777144">
    <w:abstractNumId w:val="8"/>
  </w:num>
  <w:num w:numId="10" w16cid:durableId="939679123">
    <w:abstractNumId w:val="3"/>
  </w:num>
  <w:num w:numId="11" w16cid:durableId="882062713">
    <w:abstractNumId w:val="2"/>
  </w:num>
  <w:num w:numId="12" w16cid:durableId="493646826">
    <w:abstractNumId w:val="1"/>
  </w:num>
  <w:num w:numId="13" w16cid:durableId="1614164204">
    <w:abstractNumId w:val="0"/>
  </w:num>
  <w:num w:numId="14" w16cid:durableId="355499089">
    <w:abstractNumId w:val="13"/>
  </w:num>
  <w:num w:numId="15" w16cid:durableId="402028695">
    <w:abstractNumId w:val="41"/>
  </w:num>
  <w:num w:numId="16" w16cid:durableId="762453809">
    <w:abstractNumId w:val="30"/>
  </w:num>
  <w:num w:numId="17" w16cid:durableId="1021052389">
    <w:abstractNumId w:val="32"/>
  </w:num>
  <w:num w:numId="18" w16cid:durableId="1296372655">
    <w:abstractNumId w:val="35"/>
  </w:num>
  <w:num w:numId="19" w16cid:durableId="772820628">
    <w:abstractNumId w:val="19"/>
  </w:num>
  <w:num w:numId="20" w16cid:durableId="1599294578">
    <w:abstractNumId w:val="37"/>
  </w:num>
  <w:num w:numId="21" w16cid:durableId="1546597357">
    <w:abstractNumId w:val="22"/>
  </w:num>
  <w:num w:numId="22" w16cid:durableId="297536329">
    <w:abstractNumId w:val="36"/>
  </w:num>
  <w:num w:numId="23" w16cid:durableId="1822309912">
    <w:abstractNumId w:val="33"/>
  </w:num>
  <w:num w:numId="24" w16cid:durableId="1208298007">
    <w:abstractNumId w:val="12"/>
  </w:num>
  <w:num w:numId="25" w16cid:durableId="163207410">
    <w:abstractNumId w:val="10"/>
  </w:num>
  <w:num w:numId="26" w16cid:durableId="1552107769">
    <w:abstractNumId w:val="18"/>
  </w:num>
  <w:num w:numId="27" w16cid:durableId="2146460572">
    <w:abstractNumId w:val="12"/>
  </w:num>
  <w:num w:numId="28" w16cid:durableId="1030497301">
    <w:abstractNumId w:val="12"/>
  </w:num>
  <w:num w:numId="29" w16cid:durableId="734935685">
    <w:abstractNumId w:val="12"/>
  </w:num>
  <w:num w:numId="30" w16cid:durableId="1149245490">
    <w:abstractNumId w:val="24"/>
  </w:num>
  <w:num w:numId="31" w16cid:durableId="1977248655">
    <w:abstractNumId w:val="27"/>
  </w:num>
  <w:num w:numId="32" w16cid:durableId="909733026">
    <w:abstractNumId w:val="38"/>
  </w:num>
  <w:num w:numId="33" w16cid:durableId="1948464306">
    <w:abstractNumId w:val="11"/>
  </w:num>
  <w:num w:numId="34" w16cid:durableId="506332653">
    <w:abstractNumId w:val="20"/>
  </w:num>
  <w:num w:numId="35" w16cid:durableId="1431971745">
    <w:abstractNumId w:val="15"/>
  </w:num>
  <w:num w:numId="36" w16cid:durableId="605623065">
    <w:abstractNumId w:val="39"/>
  </w:num>
  <w:num w:numId="37" w16cid:durableId="1575627227">
    <w:abstractNumId w:val="14"/>
  </w:num>
  <w:num w:numId="38" w16cid:durableId="1796950595">
    <w:abstractNumId w:val="31"/>
  </w:num>
  <w:num w:numId="39" w16cid:durableId="169106209">
    <w:abstractNumId w:val="28"/>
  </w:num>
  <w:num w:numId="40" w16cid:durableId="64233005">
    <w:abstractNumId w:val="17"/>
  </w:num>
  <w:num w:numId="41" w16cid:durableId="884635521">
    <w:abstractNumId w:val="23"/>
  </w:num>
  <w:num w:numId="42" w16cid:durableId="21825639">
    <w:abstractNumId w:val="34"/>
  </w:num>
  <w:num w:numId="43" w16cid:durableId="681512647">
    <w:abstractNumId w:val="25"/>
  </w:num>
  <w:num w:numId="44" w16cid:durableId="1858495974">
    <w:abstractNumId w:val="44"/>
  </w:num>
  <w:num w:numId="45" w16cid:durableId="2102948405">
    <w:abstractNumId w:val="42"/>
  </w:num>
  <w:num w:numId="46" w16cid:durableId="713038989">
    <w:abstractNumId w:val="26"/>
  </w:num>
  <w:num w:numId="47" w16cid:durableId="341397587">
    <w:abstractNumId w:val="40"/>
  </w:num>
  <w:num w:numId="48" w16cid:durableId="87754493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readOnly" w:enforcement="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83"/>
    <w:rsid w:val="00070D32"/>
    <w:rsid w:val="000944B8"/>
    <w:rsid w:val="00095A8A"/>
    <w:rsid w:val="000A1DEC"/>
    <w:rsid w:val="000B1F28"/>
    <w:rsid w:val="000B52D6"/>
    <w:rsid w:val="000C7146"/>
    <w:rsid w:val="000D2C2A"/>
    <w:rsid w:val="000E3FCE"/>
    <w:rsid w:val="000F6B11"/>
    <w:rsid w:val="001057B3"/>
    <w:rsid w:val="0011179F"/>
    <w:rsid w:val="0011339D"/>
    <w:rsid w:val="00127FA0"/>
    <w:rsid w:val="00132C56"/>
    <w:rsid w:val="00135DE4"/>
    <w:rsid w:val="001474A1"/>
    <w:rsid w:val="00152EB5"/>
    <w:rsid w:val="001733AC"/>
    <w:rsid w:val="00177477"/>
    <w:rsid w:val="001D63F6"/>
    <w:rsid w:val="002036F2"/>
    <w:rsid w:val="0022437B"/>
    <w:rsid w:val="00234802"/>
    <w:rsid w:val="00236749"/>
    <w:rsid w:val="00245896"/>
    <w:rsid w:val="00255688"/>
    <w:rsid w:val="002636CB"/>
    <w:rsid w:val="00264F59"/>
    <w:rsid w:val="0029252C"/>
    <w:rsid w:val="00293B62"/>
    <w:rsid w:val="002A5ACF"/>
    <w:rsid w:val="002C4E32"/>
    <w:rsid w:val="002D5979"/>
    <w:rsid w:val="00303F0D"/>
    <w:rsid w:val="00311783"/>
    <w:rsid w:val="00330F79"/>
    <w:rsid w:val="003609A1"/>
    <w:rsid w:val="003913FD"/>
    <w:rsid w:val="003A7B1D"/>
    <w:rsid w:val="003C0E80"/>
    <w:rsid w:val="003D1F6B"/>
    <w:rsid w:val="003D3D12"/>
    <w:rsid w:val="003E1C1E"/>
    <w:rsid w:val="003F0A05"/>
    <w:rsid w:val="004017E4"/>
    <w:rsid w:val="004051E3"/>
    <w:rsid w:val="00411B01"/>
    <w:rsid w:val="00414087"/>
    <w:rsid w:val="00414D6C"/>
    <w:rsid w:val="004325B9"/>
    <w:rsid w:val="00440193"/>
    <w:rsid w:val="004420E5"/>
    <w:rsid w:val="004429F9"/>
    <w:rsid w:val="0048376E"/>
    <w:rsid w:val="004B5D87"/>
    <w:rsid w:val="004C4C8E"/>
    <w:rsid w:val="0050246F"/>
    <w:rsid w:val="00510E77"/>
    <w:rsid w:val="00534048"/>
    <w:rsid w:val="0054438A"/>
    <w:rsid w:val="00545B4D"/>
    <w:rsid w:val="005821A7"/>
    <w:rsid w:val="0058605C"/>
    <w:rsid w:val="00591322"/>
    <w:rsid w:val="00592D42"/>
    <w:rsid w:val="00594793"/>
    <w:rsid w:val="005B3886"/>
    <w:rsid w:val="005B54DB"/>
    <w:rsid w:val="005D309F"/>
    <w:rsid w:val="005E2F8E"/>
    <w:rsid w:val="005E6019"/>
    <w:rsid w:val="005E60EF"/>
    <w:rsid w:val="005F1433"/>
    <w:rsid w:val="006054B0"/>
    <w:rsid w:val="006060CE"/>
    <w:rsid w:val="00610E61"/>
    <w:rsid w:val="0061498E"/>
    <w:rsid w:val="00616651"/>
    <w:rsid w:val="00625B91"/>
    <w:rsid w:val="00636020"/>
    <w:rsid w:val="006365DD"/>
    <w:rsid w:val="00640DDD"/>
    <w:rsid w:val="0065004A"/>
    <w:rsid w:val="00653803"/>
    <w:rsid w:val="006613B7"/>
    <w:rsid w:val="0066252E"/>
    <w:rsid w:val="00677B9E"/>
    <w:rsid w:val="00681145"/>
    <w:rsid w:val="006A313E"/>
    <w:rsid w:val="006A571C"/>
    <w:rsid w:val="006C19C2"/>
    <w:rsid w:val="006C24B9"/>
    <w:rsid w:val="006D54BB"/>
    <w:rsid w:val="006E298E"/>
    <w:rsid w:val="006F2472"/>
    <w:rsid w:val="007017AF"/>
    <w:rsid w:val="00716B05"/>
    <w:rsid w:val="0072715B"/>
    <w:rsid w:val="007305E9"/>
    <w:rsid w:val="00735D87"/>
    <w:rsid w:val="00737358"/>
    <w:rsid w:val="00764B7E"/>
    <w:rsid w:val="00770B05"/>
    <w:rsid w:val="007747A5"/>
    <w:rsid w:val="00775F03"/>
    <w:rsid w:val="0077676C"/>
    <w:rsid w:val="00787F99"/>
    <w:rsid w:val="007A1F2B"/>
    <w:rsid w:val="007A6817"/>
    <w:rsid w:val="007B13B7"/>
    <w:rsid w:val="007C2FDE"/>
    <w:rsid w:val="007D023B"/>
    <w:rsid w:val="007E2AB5"/>
    <w:rsid w:val="007E3447"/>
    <w:rsid w:val="007F2C09"/>
    <w:rsid w:val="007F49D2"/>
    <w:rsid w:val="008130C5"/>
    <w:rsid w:val="0083515E"/>
    <w:rsid w:val="00847FA1"/>
    <w:rsid w:val="00874C33"/>
    <w:rsid w:val="008857C8"/>
    <w:rsid w:val="00885E25"/>
    <w:rsid w:val="0089058F"/>
    <w:rsid w:val="008A165D"/>
    <w:rsid w:val="008A606C"/>
    <w:rsid w:val="008B1052"/>
    <w:rsid w:val="008B1668"/>
    <w:rsid w:val="008C2AE8"/>
    <w:rsid w:val="008C6D20"/>
    <w:rsid w:val="008D30E6"/>
    <w:rsid w:val="008D7AD0"/>
    <w:rsid w:val="008F0F5F"/>
    <w:rsid w:val="008F2AE0"/>
    <w:rsid w:val="008F45BD"/>
    <w:rsid w:val="00901A00"/>
    <w:rsid w:val="00903F9F"/>
    <w:rsid w:val="00913F73"/>
    <w:rsid w:val="009143D3"/>
    <w:rsid w:val="00921A86"/>
    <w:rsid w:val="0092751F"/>
    <w:rsid w:val="0093728D"/>
    <w:rsid w:val="00952886"/>
    <w:rsid w:val="00962496"/>
    <w:rsid w:val="0097011D"/>
    <w:rsid w:val="00995415"/>
    <w:rsid w:val="009A07A4"/>
    <w:rsid w:val="009B3994"/>
    <w:rsid w:val="009B61AD"/>
    <w:rsid w:val="009B7C54"/>
    <w:rsid w:val="009C303D"/>
    <w:rsid w:val="009D2B3F"/>
    <w:rsid w:val="009E0DC1"/>
    <w:rsid w:val="00A15D36"/>
    <w:rsid w:val="00A66146"/>
    <w:rsid w:val="00A670B3"/>
    <w:rsid w:val="00A74C24"/>
    <w:rsid w:val="00AC1ABC"/>
    <w:rsid w:val="00AC248D"/>
    <w:rsid w:val="00AD052B"/>
    <w:rsid w:val="00AD2533"/>
    <w:rsid w:val="00AE6E39"/>
    <w:rsid w:val="00B170A4"/>
    <w:rsid w:val="00B23792"/>
    <w:rsid w:val="00B319F6"/>
    <w:rsid w:val="00B52979"/>
    <w:rsid w:val="00B66E5D"/>
    <w:rsid w:val="00B704A5"/>
    <w:rsid w:val="00BA68F6"/>
    <w:rsid w:val="00BD1AC8"/>
    <w:rsid w:val="00BE111A"/>
    <w:rsid w:val="00BF1EF8"/>
    <w:rsid w:val="00BF4125"/>
    <w:rsid w:val="00BF6234"/>
    <w:rsid w:val="00C3243C"/>
    <w:rsid w:val="00C36244"/>
    <w:rsid w:val="00C40E0B"/>
    <w:rsid w:val="00C43B9D"/>
    <w:rsid w:val="00C47092"/>
    <w:rsid w:val="00C711DC"/>
    <w:rsid w:val="00CA310F"/>
    <w:rsid w:val="00CA762E"/>
    <w:rsid w:val="00CA7A6C"/>
    <w:rsid w:val="00CB3717"/>
    <w:rsid w:val="00CD3EE3"/>
    <w:rsid w:val="00CE1FE4"/>
    <w:rsid w:val="00CE44B2"/>
    <w:rsid w:val="00CF35BC"/>
    <w:rsid w:val="00CF5A1F"/>
    <w:rsid w:val="00CF718F"/>
    <w:rsid w:val="00D11C91"/>
    <w:rsid w:val="00D30A52"/>
    <w:rsid w:val="00D6414F"/>
    <w:rsid w:val="00D86096"/>
    <w:rsid w:val="00DB28D1"/>
    <w:rsid w:val="00DB30A4"/>
    <w:rsid w:val="00DD2FF5"/>
    <w:rsid w:val="00DD353A"/>
    <w:rsid w:val="00DE66DD"/>
    <w:rsid w:val="00DF6B77"/>
    <w:rsid w:val="00E06874"/>
    <w:rsid w:val="00E1011A"/>
    <w:rsid w:val="00E103DF"/>
    <w:rsid w:val="00E24740"/>
    <w:rsid w:val="00E37456"/>
    <w:rsid w:val="00E4792D"/>
    <w:rsid w:val="00E620A6"/>
    <w:rsid w:val="00E72DC3"/>
    <w:rsid w:val="00E737DA"/>
    <w:rsid w:val="00E829FC"/>
    <w:rsid w:val="00EA4CF2"/>
    <w:rsid w:val="00EB11A1"/>
    <w:rsid w:val="00EB324A"/>
    <w:rsid w:val="00EC07BE"/>
    <w:rsid w:val="00EC49E6"/>
    <w:rsid w:val="00EE2C54"/>
    <w:rsid w:val="00EE594D"/>
    <w:rsid w:val="00EF689D"/>
    <w:rsid w:val="00F04B4F"/>
    <w:rsid w:val="00F11563"/>
    <w:rsid w:val="00F119D6"/>
    <w:rsid w:val="00F1291D"/>
    <w:rsid w:val="00F1496E"/>
    <w:rsid w:val="00F243E6"/>
    <w:rsid w:val="00F35225"/>
    <w:rsid w:val="00F94A7A"/>
    <w:rsid w:val="00FB13FE"/>
    <w:rsid w:val="00FD5D95"/>
    <w:rsid w:val="00FD7E4C"/>
    <w:rsid w:val="00FE048A"/>
    <w:rsid w:val="00FF39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F9B43"/>
  <w15:docId w15:val="{03A36F84-3925-4883-B4AF-5452445B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A6C"/>
    <w:pPr>
      <w:suppressAutoHyphens/>
      <w:spacing w:before="100"/>
    </w:pPr>
    <w:rPr>
      <w:rFonts w:ascii="Arial" w:hAnsi="Arial" w:cs="Arial"/>
      <w:sz w:val="20"/>
      <w:szCs w:val="20"/>
      <w:lang w:val="en-GB" w:eastAsia="ar-SA"/>
    </w:rPr>
  </w:style>
  <w:style w:type="paragraph" w:styleId="Heading1">
    <w:name w:val="heading 1"/>
    <w:basedOn w:val="Normal"/>
    <w:next w:val="RdgNormal"/>
    <w:link w:val="Heading1Char"/>
    <w:qFormat/>
    <w:rsid w:val="00236749"/>
    <w:pPr>
      <w:keepNext/>
      <w:keepLines/>
      <w:suppressAutoHyphens w:val="0"/>
      <w:spacing w:before="480" w:after="60"/>
      <w:outlineLvl w:val="0"/>
    </w:pPr>
    <w:rPr>
      <w:rFonts w:ascii="Rdg Vesta" w:hAnsi="Rdg Vesta" w:cs="Rdg Vesta"/>
      <w:kern w:val="32"/>
      <w:sz w:val="48"/>
      <w:szCs w:val="48"/>
      <w:lang w:eastAsia="en-US"/>
    </w:rPr>
  </w:style>
  <w:style w:type="paragraph" w:styleId="Heading2">
    <w:name w:val="heading 2"/>
    <w:basedOn w:val="Normal"/>
    <w:next w:val="RdgNormal"/>
    <w:link w:val="Heading2Char"/>
    <w:uiPriority w:val="99"/>
    <w:qFormat/>
    <w:rsid w:val="00236749"/>
    <w:pPr>
      <w:keepNext/>
      <w:numPr>
        <w:ilvl w:val="1"/>
        <w:numId w:val="24"/>
      </w:numPr>
      <w:suppressAutoHyphens w:val="0"/>
      <w:spacing w:before="360" w:after="60"/>
      <w:outlineLvl w:val="1"/>
    </w:pPr>
    <w:rPr>
      <w:rFonts w:ascii="Rdg Vesta" w:hAnsi="Rdg Vesta" w:cs="Rdg Vesta"/>
      <w:kern w:val="32"/>
      <w:sz w:val="36"/>
      <w:szCs w:val="36"/>
      <w:lang w:eastAsia="en-US"/>
    </w:rPr>
  </w:style>
  <w:style w:type="paragraph" w:styleId="Heading3">
    <w:name w:val="heading 3"/>
    <w:basedOn w:val="Normal"/>
    <w:next w:val="RdgNormal"/>
    <w:link w:val="Heading3Char"/>
    <w:uiPriority w:val="99"/>
    <w:qFormat/>
    <w:rsid w:val="009A07A4"/>
    <w:pPr>
      <w:keepNext/>
      <w:suppressAutoHyphens w:val="0"/>
      <w:spacing w:before="360"/>
      <w:outlineLvl w:val="2"/>
    </w:pPr>
    <w:rPr>
      <w:rFonts w:ascii="Rdg Vesta" w:hAnsi="Rdg Vesta" w:cs="Rdg Vesta"/>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36749"/>
    <w:rPr>
      <w:rFonts w:ascii="Rdg Vesta" w:hAnsi="Rdg Vesta" w:cs="Rdg Vesta"/>
      <w:kern w:val="32"/>
      <w:sz w:val="32"/>
      <w:szCs w:val="32"/>
      <w:lang w:val="en-GB" w:eastAsia="en-US"/>
    </w:rPr>
  </w:style>
  <w:style w:type="character" w:customStyle="1" w:styleId="Heading2Char">
    <w:name w:val="Heading 2 Char"/>
    <w:basedOn w:val="DefaultParagraphFont"/>
    <w:link w:val="Heading2"/>
    <w:uiPriority w:val="99"/>
    <w:semiHidden/>
    <w:locked/>
    <w:rsid w:val="0083515E"/>
    <w:rPr>
      <w:rFonts w:ascii="Cambria" w:hAnsi="Cambria" w:cs="Cambria"/>
      <w:b/>
      <w:bCs/>
      <w:i/>
      <w:iCs/>
      <w:sz w:val="28"/>
      <w:szCs w:val="28"/>
      <w:lang w:val="en-GB" w:eastAsia="ar-SA" w:bidi="ar-SA"/>
    </w:rPr>
  </w:style>
  <w:style w:type="character" w:customStyle="1" w:styleId="Heading3Char">
    <w:name w:val="Heading 3 Char"/>
    <w:basedOn w:val="DefaultParagraphFont"/>
    <w:link w:val="Heading3"/>
    <w:uiPriority w:val="99"/>
    <w:semiHidden/>
    <w:locked/>
    <w:rsid w:val="0083515E"/>
    <w:rPr>
      <w:rFonts w:ascii="Cambria" w:hAnsi="Cambria" w:cs="Cambria"/>
      <w:b/>
      <w:bCs/>
      <w:sz w:val="26"/>
      <w:szCs w:val="26"/>
      <w:lang w:val="en-GB" w:eastAsia="ar-SA" w:bidi="ar-SA"/>
    </w:rPr>
  </w:style>
  <w:style w:type="paragraph" w:styleId="Header">
    <w:name w:val="header"/>
    <w:aliases w:val="Rdg Header"/>
    <w:basedOn w:val="Normal"/>
    <w:link w:val="HeaderChar"/>
    <w:uiPriority w:val="99"/>
    <w:rsid w:val="009A07A4"/>
    <w:pPr>
      <w:tabs>
        <w:tab w:val="right" w:pos="8505"/>
        <w:tab w:val="right" w:pos="9356"/>
      </w:tabs>
      <w:suppressAutoHyphens w:val="0"/>
      <w:spacing w:before="0"/>
    </w:pPr>
    <w:rPr>
      <w:rFonts w:ascii="Rdg Vesta" w:hAnsi="Rdg Vesta" w:cs="Rdg Vesta"/>
      <w:sz w:val="16"/>
      <w:szCs w:val="16"/>
      <w:lang w:eastAsia="en-US"/>
    </w:rPr>
  </w:style>
  <w:style w:type="character" w:customStyle="1" w:styleId="HeaderChar">
    <w:name w:val="Header Char"/>
    <w:aliases w:val="Rdg Header Char"/>
    <w:basedOn w:val="DefaultParagraphFont"/>
    <w:link w:val="Header"/>
    <w:uiPriority w:val="99"/>
    <w:semiHidden/>
    <w:locked/>
    <w:rsid w:val="0083515E"/>
    <w:rPr>
      <w:rFonts w:ascii="Arial" w:hAnsi="Arial" w:cs="Arial"/>
      <w:sz w:val="20"/>
      <w:szCs w:val="20"/>
      <w:lang w:val="en-GB" w:eastAsia="ar-SA" w:bidi="ar-SA"/>
    </w:rPr>
  </w:style>
  <w:style w:type="paragraph" w:styleId="Footer">
    <w:name w:val="footer"/>
    <w:basedOn w:val="Normal"/>
    <w:link w:val="FooterChar"/>
    <w:uiPriority w:val="99"/>
    <w:semiHidden/>
    <w:rsid w:val="009A07A4"/>
    <w:pPr>
      <w:tabs>
        <w:tab w:val="center" w:pos="4153"/>
        <w:tab w:val="right" w:pos="8306"/>
      </w:tabs>
    </w:pPr>
  </w:style>
  <w:style w:type="character" w:customStyle="1" w:styleId="FooterChar">
    <w:name w:val="Footer Char"/>
    <w:basedOn w:val="DefaultParagraphFont"/>
    <w:link w:val="Footer"/>
    <w:uiPriority w:val="99"/>
    <w:semiHidden/>
    <w:locked/>
    <w:rsid w:val="0083515E"/>
    <w:rPr>
      <w:rFonts w:ascii="Arial" w:hAnsi="Arial" w:cs="Arial"/>
      <w:sz w:val="20"/>
      <w:szCs w:val="20"/>
      <w:lang w:val="en-GB" w:eastAsia="ar-SA" w:bidi="ar-SA"/>
    </w:rPr>
  </w:style>
  <w:style w:type="paragraph" w:customStyle="1" w:styleId="RdgTitle">
    <w:name w:val="Rdg Title"/>
    <w:next w:val="RdgNormal"/>
    <w:uiPriority w:val="99"/>
    <w:rsid w:val="009A07A4"/>
    <w:pPr>
      <w:overflowPunct w:val="0"/>
      <w:autoSpaceDE w:val="0"/>
      <w:autoSpaceDN w:val="0"/>
      <w:adjustRightInd w:val="0"/>
      <w:snapToGrid w:val="0"/>
      <w:textAlignment w:val="baseline"/>
    </w:pPr>
    <w:rPr>
      <w:rFonts w:ascii="Rdg Vesta" w:hAnsi="Rdg Vesta" w:cs="Rdg Vesta"/>
      <w:sz w:val="84"/>
      <w:szCs w:val="84"/>
    </w:rPr>
  </w:style>
  <w:style w:type="paragraph" w:customStyle="1" w:styleId="RdgSubtitle">
    <w:name w:val="Rdg Subtitle"/>
    <w:basedOn w:val="RdgTitle"/>
    <w:uiPriority w:val="99"/>
    <w:rsid w:val="00681145"/>
    <w:pPr>
      <w:spacing w:before="120" w:line="252" w:lineRule="auto"/>
    </w:pPr>
    <w:rPr>
      <w:color w:val="333333"/>
      <w:sz w:val="40"/>
      <w:szCs w:val="40"/>
    </w:rPr>
  </w:style>
  <w:style w:type="paragraph" w:customStyle="1" w:styleId="RdgContentslist">
    <w:name w:val="Rdg Contents list"/>
    <w:uiPriority w:val="99"/>
    <w:rsid w:val="009A07A4"/>
    <w:pPr>
      <w:widowControl w:val="0"/>
      <w:tabs>
        <w:tab w:val="right" w:pos="6237"/>
      </w:tabs>
      <w:autoSpaceDE w:val="0"/>
      <w:autoSpaceDN w:val="0"/>
      <w:adjustRightInd w:val="0"/>
      <w:spacing w:before="60"/>
      <w:ind w:left="2552" w:right="1701" w:hanging="851"/>
    </w:pPr>
    <w:rPr>
      <w:rFonts w:ascii="Rdg Vesta" w:hAnsi="Rdg Vesta" w:cs="Rdg Vesta"/>
      <w:sz w:val="24"/>
      <w:szCs w:val="24"/>
    </w:rPr>
  </w:style>
  <w:style w:type="paragraph" w:customStyle="1" w:styleId="RdgContentsHeader">
    <w:name w:val="Rdg Contents Header"/>
    <w:basedOn w:val="RdgContentslist"/>
    <w:uiPriority w:val="99"/>
    <w:rsid w:val="009A07A4"/>
    <w:pPr>
      <w:spacing w:before="720" w:after="180" w:line="360" w:lineRule="exact"/>
    </w:pPr>
    <w:rPr>
      <w:b/>
      <w:bCs/>
      <w:sz w:val="32"/>
      <w:szCs w:val="32"/>
    </w:rPr>
  </w:style>
  <w:style w:type="character" w:customStyle="1" w:styleId="Rdgbold">
    <w:name w:val="Rdg bold"/>
    <w:uiPriority w:val="99"/>
    <w:rsid w:val="00681145"/>
    <w:rPr>
      <w:rFonts w:ascii="Rdg Vesta" w:hAnsi="Rdg Vesta" w:cs="Rdg Vesta"/>
      <w:b/>
      <w:bCs/>
    </w:rPr>
  </w:style>
  <w:style w:type="paragraph" w:customStyle="1" w:styleId="RdgIntroduction">
    <w:name w:val="Rdg Introduction"/>
    <w:basedOn w:val="RdgNormal"/>
    <w:uiPriority w:val="99"/>
    <w:rsid w:val="00681145"/>
    <w:pPr>
      <w:spacing w:after="60"/>
    </w:pPr>
    <w:rPr>
      <w:rFonts w:ascii="Rdg Vesta" w:hAnsi="Rdg Vesta" w:cs="Rdg Vesta"/>
      <w:b/>
      <w:bCs/>
      <w:sz w:val="24"/>
      <w:szCs w:val="24"/>
    </w:rPr>
  </w:style>
  <w:style w:type="table" w:styleId="TableGrid">
    <w:name w:val="Table Grid"/>
    <w:basedOn w:val="TableNormal"/>
    <w:uiPriority w:val="99"/>
    <w:semiHidden/>
    <w:rsid w:val="009A07A4"/>
    <w:pPr>
      <w:spacing w:line="280" w:lineRule="exact"/>
    </w:pPr>
    <w:rPr>
      <w:rFonts w:ascii="Rdg Vesta" w:hAnsi="Rdg Vesta" w:cs="Rdg Vest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uiPriority w:val="99"/>
    <w:rsid w:val="009A07A4"/>
    <w:rPr>
      <w:sz w:val="22"/>
      <w:szCs w:val="22"/>
    </w:rPr>
    <w:tblPr>
      <w:tblCellMar>
        <w:top w:w="57" w:type="dxa"/>
        <w:left w:w="57" w:type="dxa"/>
        <w:bottom w:w="85" w:type="dxa"/>
        <w:right w:w="57" w:type="dxa"/>
      </w:tblCellMar>
    </w:tblPr>
    <w:tblStylePr w:type="firstRow">
      <w:rPr>
        <w:rFonts w:ascii="Arial" w:hAnsi="Arial" w:cs="Arial"/>
        <w:b/>
        <w:bCs/>
        <w:i w:val="0"/>
        <w:iCs w:val="0"/>
        <w:sz w:val="22"/>
        <w:szCs w:val="22"/>
      </w:rPr>
      <w:tblPr/>
      <w:tcPr>
        <w:shd w:val="clear" w:color="auto" w:fill="333333"/>
      </w:tcPr>
    </w:tblStylePr>
    <w:tblStylePr w:type="firstCol">
      <w:rPr>
        <w:rFonts w:ascii="Arial" w:hAnsi="Arial" w:cs="Arial"/>
        <w:b/>
        <w:bCs/>
        <w:sz w:val="22"/>
        <w:szCs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uiPriority w:val="99"/>
    <w:semiHidden/>
    <w:rsid w:val="009A07A4"/>
    <w:pPr>
      <w:spacing w:line="280" w:lineRule="exact"/>
    </w:pPr>
    <w:rPr>
      <w:rFonts w:ascii="Agency FB" w:hAnsi="Agency FB" w:cs="Agency FB"/>
      <w:b/>
      <w:bCs/>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test">
    <w:name w:val="Table test"/>
    <w:basedOn w:val="TableColumns4"/>
    <w:uiPriority w:val="99"/>
    <w:semiHidden/>
    <w:rsid w:val="009A07A4"/>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uiPriority w:val="99"/>
    <w:rsid w:val="009A07A4"/>
    <w:rPr>
      <w:rFonts w:ascii="Rdg Vesta" w:hAnsi="Rdg Vesta" w:cs="Rdg Vesta"/>
    </w:rPr>
  </w:style>
  <w:style w:type="table" w:styleId="TableColumns4">
    <w:name w:val="Table Columns 4"/>
    <w:basedOn w:val="TableNormal"/>
    <w:uiPriority w:val="99"/>
    <w:semiHidden/>
    <w:rsid w:val="009A07A4"/>
    <w:pPr>
      <w:spacing w:line="280" w:lineRule="exact"/>
    </w:pPr>
    <w:rPr>
      <w:rFonts w:ascii="Arial" w:hAnsi="Arial" w:cs="Arial"/>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uiPriority w:val="99"/>
    <w:rsid w:val="009A07A4"/>
    <w:rPr>
      <w:rFonts w:ascii="Rdg Vesta" w:hAnsi="Rdg Vesta" w:cs="Rdg Vesta"/>
    </w:rPr>
  </w:style>
  <w:style w:type="paragraph" w:customStyle="1" w:styleId="RdgNormal">
    <w:name w:val="Rdg Normal"/>
    <w:uiPriority w:val="99"/>
    <w:rsid w:val="00681145"/>
    <w:pPr>
      <w:spacing w:before="120" w:line="252" w:lineRule="auto"/>
    </w:pPr>
    <w:rPr>
      <w:rFonts w:ascii="Rdg Swift" w:hAnsi="Rdg Swift" w:cs="Rdg Swift"/>
      <w:lang w:val="en-GB"/>
    </w:rPr>
  </w:style>
  <w:style w:type="paragraph" w:customStyle="1" w:styleId="RdgUnitname">
    <w:name w:val="Rdg Unit name"/>
    <w:uiPriority w:val="99"/>
    <w:rsid w:val="009A07A4"/>
    <w:pPr>
      <w:spacing w:line="300" w:lineRule="exact"/>
    </w:pPr>
    <w:rPr>
      <w:rFonts w:ascii="Rdg Vesta" w:hAnsi="Rdg Vesta" w:cs="Rdg Vesta"/>
      <w:b/>
      <w:bCs/>
      <w:sz w:val="26"/>
      <w:szCs w:val="26"/>
      <w:lang w:val="en-GB"/>
    </w:rPr>
  </w:style>
  <w:style w:type="paragraph" w:customStyle="1" w:styleId="RdgContentsHeader2">
    <w:name w:val="Rdg Contents Header 2"/>
    <w:basedOn w:val="RdgContentslist"/>
    <w:uiPriority w:val="99"/>
    <w:rsid w:val="009A07A4"/>
    <w:pPr>
      <w:spacing w:before="180"/>
    </w:pPr>
    <w:rPr>
      <w:b/>
      <w:bCs/>
    </w:rPr>
  </w:style>
  <w:style w:type="paragraph" w:customStyle="1" w:styleId="RdgBulletlevel1">
    <w:name w:val="Rdg Bullet level 1"/>
    <w:basedOn w:val="Normal"/>
    <w:uiPriority w:val="99"/>
    <w:rsid w:val="00681145"/>
    <w:pPr>
      <w:numPr>
        <w:numId w:val="15"/>
      </w:numPr>
      <w:tabs>
        <w:tab w:val="clear" w:pos="284"/>
      </w:tabs>
      <w:spacing w:before="60" w:line="252" w:lineRule="auto"/>
    </w:pPr>
    <w:rPr>
      <w:rFonts w:ascii="Rdg Swift" w:hAnsi="Rdg Swift" w:cs="Rdg Swift"/>
    </w:rPr>
  </w:style>
  <w:style w:type="paragraph" w:customStyle="1" w:styleId="RdgBulletlevel2">
    <w:name w:val="Rdg Bullet level 2"/>
    <w:basedOn w:val="RdgBulletlevel1"/>
    <w:uiPriority w:val="99"/>
    <w:rsid w:val="009A07A4"/>
    <w:pPr>
      <w:ind w:left="568"/>
    </w:pPr>
  </w:style>
  <w:style w:type="paragraph" w:customStyle="1" w:styleId="RdgTableheading">
    <w:name w:val="Rdg Table heading"/>
    <w:basedOn w:val="Heading3"/>
    <w:uiPriority w:val="99"/>
    <w:rsid w:val="009A07A4"/>
    <w:pPr>
      <w:spacing w:after="120"/>
    </w:pPr>
    <w:rPr>
      <w:b w:val="0"/>
      <w:bCs w:val="0"/>
    </w:rPr>
  </w:style>
  <w:style w:type="paragraph" w:customStyle="1" w:styleId="RdgCaptions">
    <w:name w:val="Rdg Captions"/>
    <w:basedOn w:val="RdgNormal"/>
    <w:uiPriority w:val="99"/>
    <w:rsid w:val="00681145"/>
    <w:pPr>
      <w:spacing w:after="240"/>
    </w:pPr>
    <w:rPr>
      <w:rFonts w:ascii="Rdg Vesta" w:hAnsi="Rdg Vesta" w:cs="Rdg Vesta"/>
      <w:sz w:val="18"/>
      <w:szCs w:val="18"/>
    </w:rPr>
  </w:style>
  <w:style w:type="paragraph" w:customStyle="1" w:styleId="RdgSectionheading">
    <w:name w:val="Rdg Section heading"/>
    <w:basedOn w:val="Heading1"/>
    <w:link w:val="RdgSectionheadingChar"/>
    <w:uiPriority w:val="99"/>
    <w:rsid w:val="009A07A4"/>
    <w:pPr>
      <w:spacing w:before="720"/>
    </w:pPr>
    <w:rPr>
      <w:sz w:val="72"/>
      <w:szCs w:val="72"/>
    </w:rPr>
  </w:style>
  <w:style w:type="character" w:customStyle="1" w:styleId="RdgSectionheadingChar">
    <w:name w:val="Rdg Section heading Char"/>
    <w:basedOn w:val="Heading1Char"/>
    <w:link w:val="RdgSectionheading"/>
    <w:uiPriority w:val="99"/>
    <w:locked/>
    <w:rsid w:val="009A07A4"/>
    <w:rPr>
      <w:rFonts w:ascii="Rdg Vesta" w:hAnsi="Rdg Vesta" w:cs="Rdg Vesta"/>
      <w:kern w:val="32"/>
      <w:sz w:val="32"/>
      <w:szCs w:val="32"/>
      <w:lang w:val="en-GB" w:eastAsia="en-US"/>
    </w:rPr>
  </w:style>
  <w:style w:type="character" w:styleId="CommentReference">
    <w:name w:val="annotation reference"/>
    <w:basedOn w:val="DefaultParagraphFont"/>
    <w:uiPriority w:val="99"/>
    <w:semiHidden/>
    <w:rsid w:val="00D6414F"/>
    <w:rPr>
      <w:rFonts w:cs="Times New Roman"/>
      <w:sz w:val="16"/>
      <w:szCs w:val="16"/>
    </w:rPr>
  </w:style>
  <w:style w:type="paragraph" w:styleId="CommentText">
    <w:name w:val="annotation text"/>
    <w:basedOn w:val="Normal"/>
    <w:link w:val="CommentTextChar"/>
    <w:uiPriority w:val="99"/>
    <w:semiHidden/>
    <w:rsid w:val="00D6414F"/>
  </w:style>
  <w:style w:type="character" w:customStyle="1" w:styleId="CommentTextChar">
    <w:name w:val="Comment Text Char"/>
    <w:basedOn w:val="DefaultParagraphFont"/>
    <w:link w:val="CommentText"/>
    <w:uiPriority w:val="99"/>
    <w:semiHidden/>
    <w:locked/>
    <w:rsid w:val="0083515E"/>
    <w:rPr>
      <w:rFonts w:ascii="Arial" w:hAnsi="Arial" w:cs="Arial"/>
      <w:sz w:val="20"/>
      <w:szCs w:val="20"/>
      <w:lang w:val="en-GB" w:eastAsia="ar-SA" w:bidi="ar-SA"/>
    </w:rPr>
  </w:style>
  <w:style w:type="paragraph" w:styleId="CommentSubject">
    <w:name w:val="annotation subject"/>
    <w:basedOn w:val="CommentText"/>
    <w:next w:val="CommentText"/>
    <w:link w:val="CommentSubjectChar"/>
    <w:uiPriority w:val="99"/>
    <w:semiHidden/>
    <w:rsid w:val="00D6414F"/>
    <w:rPr>
      <w:b/>
      <w:bCs/>
    </w:rPr>
  </w:style>
  <w:style w:type="character" w:customStyle="1" w:styleId="CommentSubjectChar">
    <w:name w:val="Comment Subject Char"/>
    <w:basedOn w:val="CommentTextChar"/>
    <w:link w:val="CommentSubject"/>
    <w:uiPriority w:val="99"/>
    <w:semiHidden/>
    <w:locked/>
    <w:rsid w:val="0083515E"/>
    <w:rPr>
      <w:rFonts w:ascii="Arial" w:hAnsi="Arial" w:cs="Arial"/>
      <w:b/>
      <w:bCs/>
      <w:sz w:val="20"/>
      <w:szCs w:val="20"/>
      <w:lang w:val="en-GB" w:eastAsia="ar-SA" w:bidi="ar-SA"/>
    </w:rPr>
  </w:style>
  <w:style w:type="paragraph" w:styleId="BalloonText">
    <w:name w:val="Balloon Text"/>
    <w:basedOn w:val="Normal"/>
    <w:link w:val="BalloonTextChar"/>
    <w:uiPriority w:val="99"/>
    <w:semiHidden/>
    <w:rsid w:val="00D641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15E"/>
    <w:rPr>
      <w:rFonts w:cs="Times New Roman"/>
      <w:sz w:val="2"/>
      <w:szCs w:val="2"/>
      <w:lang w:val="en-GB" w:eastAsia="ar-SA" w:bidi="ar-SA"/>
    </w:rPr>
  </w:style>
  <w:style w:type="paragraph" w:styleId="NormalWeb">
    <w:name w:val="Normal (Web)"/>
    <w:basedOn w:val="Normal"/>
    <w:uiPriority w:val="99"/>
    <w:rsid w:val="00952886"/>
    <w:pPr>
      <w:suppressAutoHyphens w:val="0"/>
      <w:spacing w:beforeAutospacing="1" w:after="100" w:afterAutospacing="1"/>
    </w:pPr>
    <w:rPr>
      <w:sz w:val="24"/>
      <w:szCs w:val="24"/>
      <w:lang w:val="en-US" w:eastAsia="en-US"/>
    </w:rPr>
  </w:style>
  <w:style w:type="numbering" w:customStyle="1" w:styleId="StyleBulleted">
    <w:name w:val="Style Bulleted"/>
    <w:rsid w:val="008A04F7"/>
    <w:pPr>
      <w:numPr>
        <w:numId w:val="2"/>
      </w:numPr>
    </w:pPr>
  </w:style>
  <w:style w:type="character" w:styleId="Hyperlink">
    <w:name w:val="Hyperlink"/>
    <w:basedOn w:val="DefaultParagraphFont"/>
    <w:uiPriority w:val="99"/>
    <w:unhideWhenUsed/>
    <w:rsid w:val="00787F99"/>
    <w:rPr>
      <w:color w:val="0000FF" w:themeColor="hyperlink"/>
      <w:u w:val="single"/>
    </w:rPr>
  </w:style>
  <w:style w:type="character" w:styleId="FollowedHyperlink">
    <w:name w:val="FollowedHyperlink"/>
    <w:basedOn w:val="DefaultParagraphFont"/>
    <w:uiPriority w:val="99"/>
    <w:semiHidden/>
    <w:unhideWhenUsed/>
    <w:rsid w:val="00594793"/>
    <w:rPr>
      <w:color w:val="800080" w:themeColor="followedHyperlink"/>
      <w:u w:val="single"/>
    </w:rPr>
  </w:style>
  <w:style w:type="character" w:styleId="Strong">
    <w:name w:val="Strong"/>
    <w:basedOn w:val="DefaultParagraphFont"/>
    <w:uiPriority w:val="22"/>
    <w:qFormat/>
    <w:locked/>
    <w:rsid w:val="00640DDD"/>
    <w:rPr>
      <w:b/>
      <w:bCs/>
    </w:rPr>
  </w:style>
  <w:style w:type="character" w:styleId="Emphasis">
    <w:name w:val="Emphasis"/>
    <w:basedOn w:val="DefaultParagraphFont"/>
    <w:uiPriority w:val="20"/>
    <w:qFormat/>
    <w:locked/>
    <w:rsid w:val="00640DDD"/>
    <w:rPr>
      <w:i/>
      <w:iCs/>
    </w:rPr>
  </w:style>
  <w:style w:type="paragraph" w:styleId="ListParagraph">
    <w:name w:val="List Paragraph"/>
    <w:basedOn w:val="Normal"/>
    <w:uiPriority w:val="34"/>
    <w:qFormat/>
    <w:rsid w:val="00C40E0B"/>
    <w:pPr>
      <w:suppressAutoHyphens w:val="0"/>
      <w:spacing w:before="0" w:after="200" w:line="276" w:lineRule="auto"/>
      <w:ind w:left="720"/>
      <w:contextualSpacing/>
    </w:pPr>
    <w:rPr>
      <w:rFonts w:asciiTheme="minorHAnsi" w:eastAsiaTheme="minorEastAsia" w:hAnsiTheme="minorHAnsi" w:cstheme="minorBidi"/>
      <w:sz w:val="22"/>
      <w:szCs w:val="22"/>
      <w:lang w:eastAsia="en-GB"/>
    </w:rPr>
  </w:style>
  <w:style w:type="paragraph" w:customStyle="1" w:styleId="Default">
    <w:name w:val="Default"/>
    <w:rsid w:val="00B319F6"/>
    <w:pPr>
      <w:autoSpaceDE w:val="0"/>
      <w:autoSpaceDN w:val="0"/>
      <w:adjustRightInd w:val="0"/>
    </w:pPr>
    <w:rPr>
      <w:rFonts w:ascii="Rdg Swift" w:hAnsi="Rdg Swift" w:cs="Rdg Swift"/>
      <w:color w:val="000000"/>
      <w:sz w:val="24"/>
      <w:szCs w:val="24"/>
      <w:lang w:val="en-GB"/>
    </w:rPr>
  </w:style>
  <w:style w:type="paragraph" w:styleId="Revision">
    <w:name w:val="Revision"/>
    <w:hidden/>
    <w:uiPriority w:val="99"/>
    <w:semiHidden/>
    <w:rsid w:val="00903F9F"/>
    <w:rPr>
      <w:rFonts w:ascii="Arial" w:hAnsi="Arial" w:cs="Arial"/>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502">
      <w:bodyDiv w:val="1"/>
      <w:marLeft w:val="0"/>
      <w:marRight w:val="0"/>
      <w:marTop w:val="0"/>
      <w:marBottom w:val="0"/>
      <w:divBdr>
        <w:top w:val="none" w:sz="0" w:space="0" w:color="auto"/>
        <w:left w:val="none" w:sz="0" w:space="0" w:color="auto"/>
        <w:bottom w:val="none" w:sz="0" w:space="0" w:color="auto"/>
        <w:right w:val="none" w:sz="0" w:space="0" w:color="auto"/>
      </w:divBdr>
      <w:divsChild>
        <w:div w:id="316810796">
          <w:marLeft w:val="0"/>
          <w:marRight w:val="0"/>
          <w:marTop w:val="0"/>
          <w:marBottom w:val="0"/>
          <w:divBdr>
            <w:top w:val="none" w:sz="0" w:space="0" w:color="auto"/>
            <w:left w:val="none" w:sz="0" w:space="0" w:color="auto"/>
            <w:bottom w:val="none" w:sz="0" w:space="0" w:color="auto"/>
            <w:right w:val="none" w:sz="0" w:space="0" w:color="auto"/>
          </w:divBdr>
          <w:divsChild>
            <w:div w:id="374156969">
              <w:marLeft w:val="0"/>
              <w:marRight w:val="0"/>
              <w:marTop w:val="0"/>
              <w:marBottom w:val="0"/>
              <w:divBdr>
                <w:top w:val="none" w:sz="0" w:space="0" w:color="auto"/>
                <w:left w:val="none" w:sz="0" w:space="0" w:color="auto"/>
                <w:bottom w:val="none" w:sz="0" w:space="0" w:color="auto"/>
                <w:right w:val="none" w:sz="0" w:space="0" w:color="auto"/>
              </w:divBdr>
              <w:divsChild>
                <w:div w:id="1274286415">
                  <w:marLeft w:val="0"/>
                  <w:marRight w:val="0"/>
                  <w:marTop w:val="0"/>
                  <w:marBottom w:val="0"/>
                  <w:divBdr>
                    <w:top w:val="none" w:sz="0" w:space="0" w:color="auto"/>
                    <w:left w:val="none" w:sz="0" w:space="0" w:color="auto"/>
                    <w:bottom w:val="none" w:sz="0" w:space="0" w:color="auto"/>
                    <w:right w:val="none" w:sz="0" w:space="0" w:color="auto"/>
                  </w:divBdr>
                  <w:divsChild>
                    <w:div w:id="1953201616">
                      <w:marLeft w:val="0"/>
                      <w:marRight w:val="0"/>
                      <w:marTop w:val="0"/>
                      <w:marBottom w:val="0"/>
                      <w:divBdr>
                        <w:top w:val="none" w:sz="0" w:space="0" w:color="auto"/>
                        <w:left w:val="none" w:sz="0" w:space="0" w:color="auto"/>
                        <w:bottom w:val="none" w:sz="0" w:space="0" w:color="auto"/>
                        <w:right w:val="none" w:sz="0" w:space="0" w:color="auto"/>
                      </w:divBdr>
                      <w:divsChild>
                        <w:div w:id="5046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0786">
      <w:marLeft w:val="0"/>
      <w:marRight w:val="0"/>
      <w:marTop w:val="0"/>
      <w:marBottom w:val="0"/>
      <w:divBdr>
        <w:top w:val="none" w:sz="0" w:space="0" w:color="auto"/>
        <w:left w:val="none" w:sz="0" w:space="0" w:color="auto"/>
        <w:bottom w:val="none" w:sz="0" w:space="0" w:color="auto"/>
        <w:right w:val="none" w:sz="0" w:space="0" w:color="auto"/>
      </w:divBdr>
      <w:divsChild>
        <w:div w:id="525600787">
          <w:marLeft w:val="0"/>
          <w:marRight w:val="0"/>
          <w:marTop w:val="0"/>
          <w:marBottom w:val="0"/>
          <w:divBdr>
            <w:top w:val="none" w:sz="0" w:space="0" w:color="auto"/>
            <w:left w:val="none" w:sz="0" w:space="0" w:color="auto"/>
            <w:bottom w:val="none" w:sz="0" w:space="0" w:color="auto"/>
            <w:right w:val="none" w:sz="0" w:space="0" w:color="auto"/>
          </w:divBdr>
          <w:divsChild>
            <w:div w:id="5256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0789">
      <w:marLeft w:val="0"/>
      <w:marRight w:val="0"/>
      <w:marTop w:val="0"/>
      <w:marBottom w:val="0"/>
      <w:divBdr>
        <w:top w:val="none" w:sz="0" w:space="0" w:color="auto"/>
        <w:left w:val="none" w:sz="0" w:space="0" w:color="auto"/>
        <w:bottom w:val="none" w:sz="0" w:space="0" w:color="auto"/>
        <w:right w:val="none" w:sz="0" w:space="0" w:color="auto"/>
      </w:divBdr>
    </w:div>
    <w:div w:id="701782732">
      <w:bodyDiv w:val="1"/>
      <w:marLeft w:val="0"/>
      <w:marRight w:val="0"/>
      <w:marTop w:val="0"/>
      <w:marBottom w:val="0"/>
      <w:divBdr>
        <w:top w:val="none" w:sz="0" w:space="0" w:color="auto"/>
        <w:left w:val="none" w:sz="0" w:space="0" w:color="auto"/>
        <w:bottom w:val="none" w:sz="0" w:space="0" w:color="auto"/>
        <w:right w:val="none" w:sz="0" w:space="0" w:color="auto"/>
      </w:divBdr>
    </w:div>
    <w:div w:id="1055544078">
      <w:bodyDiv w:val="1"/>
      <w:marLeft w:val="0"/>
      <w:marRight w:val="0"/>
      <w:marTop w:val="0"/>
      <w:marBottom w:val="0"/>
      <w:divBdr>
        <w:top w:val="none" w:sz="0" w:space="0" w:color="auto"/>
        <w:left w:val="none" w:sz="0" w:space="0" w:color="auto"/>
        <w:bottom w:val="none" w:sz="0" w:space="0" w:color="auto"/>
        <w:right w:val="none" w:sz="0" w:space="0" w:color="auto"/>
      </w:divBdr>
    </w:div>
    <w:div w:id="1629240143">
      <w:bodyDiv w:val="1"/>
      <w:marLeft w:val="0"/>
      <w:marRight w:val="0"/>
      <w:marTop w:val="0"/>
      <w:marBottom w:val="0"/>
      <w:divBdr>
        <w:top w:val="none" w:sz="0" w:space="0" w:color="auto"/>
        <w:left w:val="none" w:sz="0" w:space="0" w:color="auto"/>
        <w:bottom w:val="none" w:sz="0" w:space="0" w:color="auto"/>
        <w:right w:val="none" w:sz="0" w:space="0" w:color="auto"/>
      </w:divBdr>
      <w:divsChild>
        <w:div w:id="1564415410">
          <w:marLeft w:val="0"/>
          <w:marRight w:val="0"/>
          <w:marTop w:val="0"/>
          <w:marBottom w:val="0"/>
          <w:divBdr>
            <w:top w:val="none" w:sz="0" w:space="0" w:color="auto"/>
            <w:left w:val="none" w:sz="0" w:space="0" w:color="auto"/>
            <w:bottom w:val="none" w:sz="0" w:space="0" w:color="auto"/>
            <w:right w:val="none" w:sz="0" w:space="0" w:color="auto"/>
          </w:divBdr>
          <w:divsChild>
            <w:div w:id="432827052">
              <w:marLeft w:val="0"/>
              <w:marRight w:val="0"/>
              <w:marTop w:val="0"/>
              <w:marBottom w:val="0"/>
              <w:divBdr>
                <w:top w:val="none" w:sz="0" w:space="0" w:color="auto"/>
                <w:left w:val="none" w:sz="0" w:space="0" w:color="auto"/>
                <w:bottom w:val="none" w:sz="0" w:space="0" w:color="auto"/>
                <w:right w:val="none" w:sz="0" w:space="0" w:color="auto"/>
              </w:divBdr>
              <w:divsChild>
                <w:div w:id="7317758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Y:\CMS\Uploaded%20docs\PDFs\Policies\humres-Shared%20Parental%20Leave%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53B9-A9B2-41CE-84BF-870E33F9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6044</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tara.hopkins</dc:creator>
  <cp:lastModifiedBy>Nicola Johnson</cp:lastModifiedBy>
  <cp:revision>3</cp:revision>
  <cp:lastPrinted>2016-08-30T14:34:00Z</cp:lastPrinted>
  <dcterms:created xsi:type="dcterms:W3CDTF">2024-03-04T15:03:00Z</dcterms:created>
  <dcterms:modified xsi:type="dcterms:W3CDTF">2024-03-04T15:04:00Z</dcterms:modified>
</cp:coreProperties>
</file>